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87B0" w14:textId="77777777" w:rsidR="006F4E10" w:rsidRDefault="006F4E10">
      <w:pPr>
        <w:pStyle w:val="Nzov"/>
        <w:spacing w:before="120" w:after="0"/>
        <w:jc w:val="left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44262F1F" w14:textId="77777777" w:rsidR="006F4E10" w:rsidRDefault="006F4E10">
      <w:pPr>
        <w:pStyle w:val="Nzov"/>
        <w:spacing w:before="120" w:after="0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07EA9D58" w14:textId="38326EFB" w:rsidR="006F4E10" w:rsidRDefault="00114022">
      <w:pPr>
        <w:pStyle w:val="Nzov"/>
        <w:spacing w:before="120"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Návrh </w:t>
      </w:r>
      <w:r w:rsidR="00C409AF">
        <w:rPr>
          <w:rFonts w:ascii="Calibri" w:hAnsi="Calibri" w:cs="Calibri"/>
          <w:b/>
          <w:bCs/>
          <w:sz w:val="22"/>
          <w:szCs w:val="22"/>
        </w:rPr>
        <w:t>Zmluv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="00C409AF">
        <w:rPr>
          <w:rFonts w:ascii="Calibri" w:hAnsi="Calibri" w:cs="Calibri"/>
          <w:b/>
          <w:bCs/>
          <w:sz w:val="22"/>
          <w:szCs w:val="22"/>
        </w:rPr>
        <w:t xml:space="preserve"> o dielo č. .............................</w:t>
      </w:r>
    </w:p>
    <w:p w14:paraId="4EA2EDB8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uzatvorená podľa ustanovenia § 536 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nasl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Obchodného zákonníka č. 513/1991 Zb. </w:t>
      </w:r>
    </w:p>
    <w:p w14:paraId="5B8680E3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 znení neskorších predpisov</w:t>
      </w:r>
    </w:p>
    <w:p w14:paraId="520B6486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medzi</w:t>
      </w:r>
    </w:p>
    <w:p w14:paraId="1A1C3D47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867830A" w14:textId="77777777" w:rsidR="006F4E10" w:rsidRDefault="006F4E1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61B03F4" w14:textId="77777777" w:rsidR="006F4E10" w:rsidRDefault="00C409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ČLÁNOK I.</w:t>
      </w:r>
    </w:p>
    <w:p w14:paraId="15738202" w14:textId="77777777" w:rsidR="006F4E10" w:rsidRDefault="00C409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ZMLUVNÉ STRANY</w:t>
      </w:r>
    </w:p>
    <w:p w14:paraId="0B4F3C74" w14:textId="62D91F05" w:rsidR="006F4E10" w:rsidRDefault="00C409AF">
      <w:pPr>
        <w:spacing w:before="24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Obchodné meno: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11402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9CEEAAE" w14:textId="7F1A4B54" w:rsidR="006F4E10" w:rsidRDefault="00C409A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Sídlo: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140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120E0C6D" w14:textId="6AB2FA77" w:rsidR="006F4E10" w:rsidRDefault="00C409AF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 zastúpení: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140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FFF64C6" w14:textId="77A28385" w:rsidR="006F4E10" w:rsidRDefault="00C409AF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IČO: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140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3C9DC17" w14:textId="7E4B219D" w:rsidR="006F4E10" w:rsidRDefault="00C409A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DIČ: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140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20D483B" w14:textId="22490F49" w:rsidR="006F4E10" w:rsidRDefault="00C409A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IČ DPH: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140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298CC29" w14:textId="05C37443" w:rsidR="006F4E10" w:rsidRDefault="00C409AF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Bankové spojenie: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11402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ADD1ABB" w14:textId="33FB250D" w:rsidR="006F4E10" w:rsidRDefault="00C409AF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Číslo účtu/IBAN: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11402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0F576FF9" w14:textId="77E9A7DE" w:rsidR="006F4E10" w:rsidRDefault="00C409A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Zapísaná: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140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86F56A3" w14:textId="77777777" w:rsidR="006F4E10" w:rsidRDefault="00C409A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/ďalej len „zhotoviteľ“/</w:t>
      </w:r>
    </w:p>
    <w:p w14:paraId="525B6103" w14:textId="77777777" w:rsidR="006F4E10" w:rsidRDefault="00C409A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/ďalej spolu len „zmluvné strany“/</w:t>
      </w:r>
    </w:p>
    <w:p w14:paraId="16A599F7" w14:textId="77777777" w:rsidR="006F4E10" w:rsidRDefault="006F4E10">
      <w:pPr>
        <w:rPr>
          <w:rFonts w:ascii="Calibri" w:hAnsi="Calibri" w:cs="Calibri"/>
          <w:sz w:val="22"/>
          <w:szCs w:val="22"/>
        </w:rPr>
      </w:pPr>
    </w:p>
    <w:p w14:paraId="6A106574" w14:textId="77777777" w:rsidR="006F4E10" w:rsidRDefault="006F4E10">
      <w:pPr>
        <w:spacing w:before="24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2111359" w14:textId="7C258694" w:rsidR="006F4E10" w:rsidRDefault="00C409AF">
      <w:pPr>
        <w:spacing w:before="24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Obchodné meno: 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A37C6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41FE8A4" w14:textId="5525C0C5" w:rsidR="006F4E10" w:rsidRDefault="00C409A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Sídlo: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A37C6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72CB4F8" w14:textId="77777777" w:rsidR="006F4E10" w:rsidRDefault="00C409AF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 zastúpení: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...................................................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19275C52" w14:textId="77777777" w:rsidR="006F4E10" w:rsidRDefault="00C409AF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IČO: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...................................................</w:t>
      </w:r>
    </w:p>
    <w:p w14:paraId="160D818B" w14:textId="77777777" w:rsidR="006F4E10" w:rsidRDefault="00C409AF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DIČ: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.......................................................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1F2F7D7A" w14:textId="77777777" w:rsidR="006F4E10" w:rsidRDefault="00C409A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IČ DPH: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.....................................................</w:t>
      </w:r>
    </w:p>
    <w:p w14:paraId="7BED6BD6" w14:textId="77777777" w:rsidR="006F4E10" w:rsidRDefault="00C409A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Bankové </w:t>
      </w:r>
      <w:r>
        <w:rPr>
          <w:rFonts w:ascii="Calibri" w:hAnsi="Calibri" w:cs="Calibri"/>
          <w:b/>
          <w:bCs/>
          <w:sz w:val="22"/>
          <w:szCs w:val="22"/>
        </w:rPr>
        <w:t>spojenie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5E4EEBA0" w14:textId="77777777" w:rsidR="006F4E10" w:rsidRDefault="00C409A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IBAN: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................................................</w:t>
      </w:r>
    </w:p>
    <w:p w14:paraId="14B22EC5" w14:textId="77777777" w:rsidR="006F4E10" w:rsidRDefault="00C409A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/ďalej len „objednávateľ“/</w:t>
      </w:r>
    </w:p>
    <w:p w14:paraId="12B906A6" w14:textId="77777777" w:rsidR="006F4E10" w:rsidRDefault="006F4E1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F40C1EE" w14:textId="77777777" w:rsidR="006F4E10" w:rsidRDefault="006F4E10">
      <w:pPr>
        <w:rPr>
          <w:rFonts w:ascii="Calibri" w:hAnsi="Calibri" w:cs="Calibri"/>
          <w:sz w:val="22"/>
          <w:szCs w:val="22"/>
        </w:rPr>
      </w:pPr>
    </w:p>
    <w:p w14:paraId="525CA712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ČLÁNOK II.</w:t>
      </w:r>
    </w:p>
    <w:p w14:paraId="47822EB0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PREDMET ZMLUVY</w:t>
      </w:r>
    </w:p>
    <w:p w14:paraId="6845E4E9" w14:textId="77777777" w:rsidR="006F4E10" w:rsidRDefault="006F4E10">
      <w:pPr>
        <w:rPr>
          <w:rFonts w:ascii="Calibri" w:hAnsi="Calibri" w:cs="Calibri"/>
          <w:sz w:val="22"/>
          <w:szCs w:val="22"/>
        </w:rPr>
      </w:pPr>
    </w:p>
    <w:p w14:paraId="5C6BA9B7" w14:textId="77777777" w:rsidR="006F4E10" w:rsidRDefault="00C409A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bookmarkStart w:id="0" w:name="_Ref136602420"/>
      <w:bookmarkStart w:id="1" w:name="_Ref136001499"/>
      <w:r>
        <w:rPr>
          <w:rFonts w:ascii="Calibri" w:hAnsi="Calibri" w:cs="Calibri"/>
          <w:sz w:val="22"/>
          <w:szCs w:val="22"/>
        </w:rPr>
        <w:t>Predmetom tejto zmluvy je</w:t>
      </w:r>
      <w:bookmarkEnd w:id="0"/>
      <w:r>
        <w:rPr>
          <w:rFonts w:ascii="Calibri" w:hAnsi="Calibri" w:cs="Calibri"/>
          <w:sz w:val="22"/>
          <w:szCs w:val="22"/>
        </w:rPr>
        <w:t xml:space="preserve"> „Oprava oplotenia športového ihriska“ v súlade cenovou </w:t>
      </w:r>
      <w:r>
        <w:rPr>
          <w:rFonts w:ascii="Calibri" w:hAnsi="Calibri" w:cs="Calibri"/>
          <w:sz w:val="22"/>
          <w:szCs w:val="22"/>
        </w:rPr>
        <w:t xml:space="preserve">ponukou,  ktorá tvorí prílohu č. 1 tejto zmluvy, za podmienok </w:t>
      </w:r>
      <w:bookmarkEnd w:id="1"/>
      <w:r>
        <w:rPr>
          <w:rFonts w:ascii="Calibri" w:hAnsi="Calibri" w:cs="Calibri"/>
          <w:sz w:val="22"/>
          <w:szCs w:val="22"/>
        </w:rPr>
        <w:t>dohodnutých v tejto zmluve (ďalej len „dielo“).</w:t>
      </w:r>
    </w:p>
    <w:p w14:paraId="295AC0FA" w14:textId="77777777" w:rsidR="006F4E10" w:rsidRDefault="006F4E10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9A9F517" w14:textId="77777777" w:rsidR="006F4E10" w:rsidRDefault="00C409A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Touto zmluvou sa dodávateľ zaväzuje vykonať dielo a objednávateľ sa zaväzuje zaplatiť cenu za vykonanie diela.</w:t>
      </w:r>
    </w:p>
    <w:p w14:paraId="282C24A9" w14:textId="77777777" w:rsidR="006F4E10" w:rsidRDefault="006F4E10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40872ECD" w14:textId="77777777" w:rsidR="006F4E10" w:rsidRDefault="00C409A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Dodávateľ vyhlasuje, že sa v plno</w:t>
      </w:r>
      <w:r>
        <w:rPr>
          <w:rFonts w:ascii="Calibri" w:hAnsi="Calibri" w:cs="Calibri"/>
          <w:color w:val="000000"/>
          <w:sz w:val="22"/>
          <w:szCs w:val="22"/>
        </w:rPr>
        <w:t>m rozsahu oboznámil s charakterom a rozsahom diela v zmysle podmienok stanovených objednávateľom a že sú mu známe technické, kvalitatívne a iné podmienky realizácie diela.</w:t>
      </w:r>
    </w:p>
    <w:p w14:paraId="1D1B4C49" w14:textId="77777777" w:rsidR="006F4E10" w:rsidRDefault="006F4E10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3B4A4FE1" w14:textId="77777777" w:rsidR="006F4E10" w:rsidRDefault="00C409A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Dodávateľ vyhlasuje, že disponuje takými odbornými znalosťami a kapacitami, ktoré s</w:t>
      </w:r>
      <w:r>
        <w:rPr>
          <w:rFonts w:ascii="Calibri" w:hAnsi="Calibri" w:cs="Calibri"/>
          <w:color w:val="000000"/>
          <w:sz w:val="22"/>
          <w:szCs w:val="22"/>
        </w:rPr>
        <w:t xml:space="preserve">ú k zhotoveniu predmetného diela potrebné a že dielo vykoná s odbornou starostlivosťou </w:t>
      </w:r>
      <w:r>
        <w:rPr>
          <w:rFonts w:ascii="Calibri" w:hAnsi="Calibri" w:cs="Calibri"/>
          <w:color w:val="000000"/>
          <w:sz w:val="22"/>
          <w:szCs w:val="22"/>
        </w:rPr>
        <w:br/>
        <w:t>na svoje náklady a na svoje nebezpečenstvo.</w:t>
      </w:r>
    </w:p>
    <w:p w14:paraId="2CE74FE5" w14:textId="77777777" w:rsidR="006F4E10" w:rsidRDefault="006F4E10">
      <w:pPr>
        <w:pStyle w:val="Odsekzoznamu"/>
        <w:rPr>
          <w:rFonts w:ascii="Calibri" w:hAnsi="Calibri" w:cs="Calibri"/>
          <w:sz w:val="22"/>
          <w:szCs w:val="22"/>
        </w:rPr>
      </w:pPr>
    </w:p>
    <w:p w14:paraId="40F0BFE9" w14:textId="77777777" w:rsidR="006F4E10" w:rsidRDefault="00C409A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Akákoľvek zmena rozsahu diela je podmienené predchádzajúcou písomnou dohodou zmluvných strán vo forme dodatku k tejto zmluv</w:t>
      </w:r>
      <w:r>
        <w:rPr>
          <w:rFonts w:ascii="Calibri" w:hAnsi="Calibri" w:cs="Calibri"/>
          <w:sz w:val="22"/>
          <w:szCs w:val="22"/>
        </w:rPr>
        <w:t>e.</w:t>
      </w:r>
    </w:p>
    <w:p w14:paraId="6EFF1E91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4C44811C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B19E051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ABF78C4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88BC11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ČLÁNOK III.</w:t>
      </w:r>
    </w:p>
    <w:p w14:paraId="2EA388E1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TERMÍN   A MIESTO   PLNENIA</w:t>
      </w:r>
    </w:p>
    <w:p w14:paraId="52C6FC20" w14:textId="77777777" w:rsidR="006F4E10" w:rsidRDefault="006F4E10">
      <w:pPr>
        <w:pStyle w:val="Zkladntext3"/>
        <w:tabs>
          <w:tab w:val="clear" w:pos="264"/>
          <w:tab w:val="clear" w:pos="2340"/>
        </w:tabs>
        <w:rPr>
          <w:rFonts w:ascii="Calibri" w:hAnsi="Calibri" w:cs="Calibri"/>
          <w:sz w:val="22"/>
          <w:szCs w:val="22"/>
        </w:rPr>
      </w:pPr>
    </w:p>
    <w:p w14:paraId="36C3300B" w14:textId="77777777" w:rsidR="006F4E10" w:rsidRDefault="006F4E10">
      <w:pPr>
        <w:pStyle w:val="Zkladntext3"/>
        <w:tabs>
          <w:tab w:val="clear" w:pos="264"/>
          <w:tab w:val="clear" w:pos="2340"/>
        </w:tabs>
        <w:rPr>
          <w:rFonts w:ascii="Calibri" w:hAnsi="Calibri" w:cs="Calibri"/>
          <w:sz w:val="22"/>
          <w:szCs w:val="22"/>
        </w:rPr>
      </w:pPr>
    </w:p>
    <w:p w14:paraId="7916D65B" w14:textId="77777777" w:rsidR="006F4E10" w:rsidRDefault="00C409AF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Miestom plnenia- realizácie diela je areál ihriska v obci Nižný Žipov.  </w:t>
      </w:r>
    </w:p>
    <w:p w14:paraId="7C2A6262" w14:textId="77777777" w:rsidR="006F4E10" w:rsidRDefault="006F4E10">
      <w:pPr>
        <w:tabs>
          <w:tab w:val="left" w:pos="426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010D373A" w14:textId="77777777" w:rsidR="006F4E10" w:rsidRDefault="00C409AF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účel dodania, zhotovenia diela objednávateľ odovzdá k dátumu začatia dodávateľovi miesto  plnenia pripravené na </w:t>
      </w:r>
      <w:r>
        <w:rPr>
          <w:rFonts w:ascii="Calibri" w:hAnsi="Calibri" w:cs="Calibri"/>
          <w:sz w:val="22"/>
          <w:szCs w:val="22"/>
        </w:rPr>
        <w:t>realizáciu diela nasledovne:</w:t>
      </w:r>
    </w:p>
    <w:p w14:paraId="730C55A7" w14:textId="77777777" w:rsidR="006F4E10" w:rsidRDefault="006F4E10">
      <w:pPr>
        <w:pStyle w:val="Odsekzoznamu"/>
        <w:jc w:val="both"/>
        <w:rPr>
          <w:rFonts w:ascii="Calibri" w:hAnsi="Calibri" w:cs="Calibri"/>
          <w:sz w:val="22"/>
          <w:szCs w:val="22"/>
        </w:rPr>
      </w:pPr>
    </w:p>
    <w:p w14:paraId="3B3EE09B" w14:textId="77777777" w:rsidR="006F4E10" w:rsidRDefault="00C409AF">
      <w:pPr>
        <w:pStyle w:val="Odsekzoznam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Odovzdanie pracoviska : pracovisko vyčistené, pripojenie na el. energiu a vodu, umožní prístup  k miestu realizácie diela, prípadne poskytne kľúče.</w:t>
      </w:r>
    </w:p>
    <w:p w14:paraId="763B5FC4" w14:textId="77777777" w:rsidR="006F4E10" w:rsidRDefault="006F4E10">
      <w:pPr>
        <w:pStyle w:val="Odsekzoznamu"/>
        <w:jc w:val="both"/>
        <w:rPr>
          <w:rFonts w:ascii="Calibri" w:hAnsi="Calibri" w:cs="Calibri"/>
          <w:sz w:val="22"/>
          <w:szCs w:val="22"/>
        </w:rPr>
      </w:pPr>
    </w:p>
    <w:p w14:paraId="5ED5CAA7" w14:textId="77777777" w:rsidR="006F4E10" w:rsidRDefault="00C409AF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Dodávateľ zhotoví dielo uvedené v článku II. tejto zmluvy v termíne najneskôr</w:t>
      </w:r>
      <w:r>
        <w:rPr>
          <w:rFonts w:ascii="Calibri" w:hAnsi="Calibri" w:cs="Calibri"/>
          <w:sz w:val="22"/>
          <w:szCs w:val="22"/>
        </w:rPr>
        <w:t xml:space="preserve"> do ................</w:t>
      </w:r>
    </w:p>
    <w:p w14:paraId="4ACC4A99" w14:textId="77777777" w:rsidR="006F4E10" w:rsidRDefault="006F4E10">
      <w:pPr>
        <w:tabs>
          <w:tab w:val="left" w:pos="426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1A56B8EF" w14:textId="19492A91" w:rsidR="006F4E10" w:rsidRDefault="00C409AF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 dodávateľa je oprávnený komunikovať ohľadom dodania, zhotovenie diela </w:t>
      </w:r>
      <w:r w:rsidR="0011402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C016B24" w14:textId="77777777" w:rsidR="006F4E10" w:rsidRDefault="006F4E10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2D77EE0A" w14:textId="77777777" w:rsidR="006F4E10" w:rsidRDefault="00C409AF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 objednávateľa je oprávnený komunikovať ohľadom vykonania diela: ...............................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CF3C4AE" w14:textId="77777777" w:rsidR="006F4E10" w:rsidRDefault="006F4E10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5ECD3940" w14:textId="77777777" w:rsidR="006F4E10" w:rsidRDefault="006F4E10">
      <w:pPr>
        <w:widowControl w:val="0"/>
        <w:tabs>
          <w:tab w:val="left" w:pos="360"/>
          <w:tab w:val="left" w:pos="2340"/>
          <w:tab w:val="left" w:pos="7380"/>
          <w:tab w:val="left" w:pos="8280"/>
          <w:tab w:val="left" w:pos="8640"/>
          <w:tab w:val="right" w:pos="8953"/>
        </w:tabs>
        <w:rPr>
          <w:rFonts w:ascii="Calibri" w:hAnsi="Calibri" w:cs="Calibri"/>
          <w:b/>
          <w:bCs/>
          <w:sz w:val="22"/>
          <w:szCs w:val="22"/>
        </w:rPr>
      </w:pPr>
    </w:p>
    <w:p w14:paraId="021A37C7" w14:textId="77777777" w:rsidR="006F4E10" w:rsidRDefault="006F4E10">
      <w:pPr>
        <w:widowControl w:val="0"/>
        <w:tabs>
          <w:tab w:val="left" w:pos="360"/>
          <w:tab w:val="left" w:pos="2340"/>
          <w:tab w:val="left" w:pos="7380"/>
          <w:tab w:val="left" w:pos="8280"/>
          <w:tab w:val="left" w:pos="8640"/>
          <w:tab w:val="right" w:pos="8953"/>
        </w:tabs>
        <w:rPr>
          <w:rFonts w:ascii="Calibri" w:hAnsi="Calibri" w:cs="Calibri"/>
          <w:b/>
          <w:bCs/>
          <w:sz w:val="22"/>
          <w:szCs w:val="22"/>
        </w:rPr>
      </w:pPr>
    </w:p>
    <w:p w14:paraId="42DA7382" w14:textId="77777777" w:rsidR="006F4E10" w:rsidRDefault="006F4E10">
      <w:pPr>
        <w:widowControl w:val="0"/>
        <w:tabs>
          <w:tab w:val="left" w:pos="360"/>
          <w:tab w:val="left" w:pos="2340"/>
          <w:tab w:val="left" w:pos="7380"/>
          <w:tab w:val="left" w:pos="8280"/>
          <w:tab w:val="left" w:pos="8640"/>
          <w:tab w:val="right" w:pos="8953"/>
        </w:tabs>
        <w:rPr>
          <w:rFonts w:ascii="Calibri" w:hAnsi="Calibri" w:cs="Calibri"/>
          <w:b/>
          <w:bCs/>
          <w:sz w:val="22"/>
          <w:szCs w:val="22"/>
        </w:rPr>
      </w:pPr>
    </w:p>
    <w:p w14:paraId="518E0E21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ČLÁNOK IV.</w:t>
      </w:r>
    </w:p>
    <w:p w14:paraId="51C0F8E8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CENA</w:t>
      </w:r>
    </w:p>
    <w:p w14:paraId="7319ABDA" w14:textId="77777777" w:rsidR="006F4E10" w:rsidRDefault="006F4E10">
      <w:pPr>
        <w:tabs>
          <w:tab w:val="left" w:pos="7380"/>
          <w:tab w:val="left" w:pos="8280"/>
          <w:tab w:val="left" w:pos="864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E2C6A7" w14:textId="77777777" w:rsidR="006F4E10" w:rsidRDefault="00C409AF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Zmluvné strany dohodli cenu diela v súlade so zákonom č. 18/1996 </w:t>
      </w:r>
      <w:proofErr w:type="spellStart"/>
      <w:r>
        <w:rPr>
          <w:rFonts w:ascii="Calibri" w:hAnsi="Calibri" w:cs="Calibri"/>
          <w:sz w:val="22"/>
          <w:szCs w:val="22"/>
        </w:rPr>
        <w:t>Z.z</w:t>
      </w:r>
      <w:proofErr w:type="spellEnd"/>
      <w:r>
        <w:rPr>
          <w:rFonts w:ascii="Calibri" w:hAnsi="Calibri" w:cs="Calibri"/>
          <w:sz w:val="22"/>
          <w:szCs w:val="22"/>
        </w:rPr>
        <w:t>. v platnom znení  takto :</w:t>
      </w:r>
    </w:p>
    <w:p w14:paraId="28EBC345" w14:textId="77777777" w:rsidR="006F4E10" w:rsidRDefault="006F4E10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7AEF64B" w14:textId="77777777" w:rsidR="006F4E10" w:rsidRDefault="006F4E10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0E2B9F59" w14:textId="4AB8132C" w:rsidR="006F4E10" w:rsidRDefault="00C409AF">
      <w:pPr>
        <w:pStyle w:val="Bezriadkovani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cena za zhotovenie diela bez DPH: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="001140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€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A8CD5CD" w14:textId="10CFD0FE" w:rsidR="006F4E10" w:rsidRDefault="00C409AF">
      <w:pPr>
        <w:pStyle w:val="Bezriadkovani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DPH 20%: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="001140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€</w:t>
      </w:r>
    </w:p>
    <w:p w14:paraId="47F2E35A" w14:textId="77777777" w:rsidR="006F4E10" w:rsidRDefault="00C409AF">
      <w:pPr>
        <w:pStyle w:val="Bezriadkovani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C08D148" w14:textId="02255A3E" w:rsidR="006F4E10" w:rsidRDefault="00C409AF">
      <w:pPr>
        <w:pStyle w:val="Bezriadkovani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Celková dohodnutá cena za </w:t>
      </w:r>
      <w:r>
        <w:rPr>
          <w:rFonts w:ascii="Calibri" w:hAnsi="Calibri" w:cs="Calibri"/>
          <w:sz w:val="22"/>
          <w:szCs w:val="22"/>
        </w:rPr>
        <w:t>realizovanie zmluvy o dielo vrátane DPH:</w:t>
      </w:r>
      <w:r>
        <w:rPr>
          <w:rFonts w:ascii="Calibri" w:hAnsi="Calibri" w:cs="Calibri"/>
          <w:sz w:val="22"/>
          <w:szCs w:val="22"/>
        </w:rPr>
        <w:tab/>
      </w:r>
      <w:r w:rsidR="0011402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€</w:t>
      </w:r>
    </w:p>
    <w:p w14:paraId="09518BFB" w14:textId="77777777" w:rsidR="006F4E10" w:rsidRDefault="006F4E10">
      <w:pPr>
        <w:tabs>
          <w:tab w:val="left" w:pos="7380"/>
          <w:tab w:val="left" w:pos="8280"/>
          <w:tab w:val="left" w:pos="8640"/>
        </w:tabs>
        <w:ind w:left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73C0FA" w14:textId="3724357F" w:rsidR="006F4E10" w:rsidRDefault="00C409AF">
      <w:pPr>
        <w:pStyle w:val="Zarkazkladnhotextu"/>
        <w:jc w:val="lef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Slovom:</w:t>
      </w:r>
      <w:r>
        <w:rPr>
          <w:rFonts w:ascii="Calibri" w:hAnsi="Calibri" w:cs="Calibri"/>
          <w:i/>
          <w:iCs/>
          <w:color w:val="000000"/>
        </w:rPr>
        <w:t xml:space="preserve">  </w:t>
      </w:r>
      <w:r w:rsidR="00114022">
        <w:rPr>
          <w:rFonts w:ascii="Calibri" w:hAnsi="Calibri" w:cs="Calibri"/>
          <w:i/>
          <w:iCs/>
          <w:color w:val="000000"/>
        </w:rPr>
        <w:t xml:space="preserve">   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="00114022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 xml:space="preserve"> </w:t>
      </w:r>
    </w:p>
    <w:p w14:paraId="2BBEF16A" w14:textId="77777777" w:rsidR="006F4E10" w:rsidRDefault="006F4E10">
      <w:pPr>
        <w:pStyle w:val="Zarkazkladnhotextu"/>
        <w:jc w:val="left"/>
        <w:rPr>
          <w:rFonts w:ascii="Calibri" w:hAnsi="Calibri" w:cs="Calibri"/>
          <w:i/>
          <w:iCs/>
          <w:color w:val="000000"/>
        </w:rPr>
      </w:pPr>
    </w:p>
    <w:p w14:paraId="57404AFF" w14:textId="77777777" w:rsidR="006F4E10" w:rsidRDefault="00C409AF">
      <w:pPr>
        <w:pStyle w:val="Zarkazkladnhotextu"/>
        <w:jc w:val="lef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i/>
          <w:iCs/>
          <w:color w:val="000000"/>
        </w:rPr>
        <w:t xml:space="preserve">DPH bude účtovaná podľa platných predpisov. </w:t>
      </w:r>
    </w:p>
    <w:p w14:paraId="5889EA28" w14:textId="77777777" w:rsidR="006F4E10" w:rsidRDefault="00C409AF">
      <w:pPr>
        <w:tabs>
          <w:tab w:val="left" w:pos="7380"/>
          <w:tab w:val="left" w:pos="8280"/>
          <w:tab w:val="left" w:pos="8640"/>
        </w:tabs>
        <w:ind w:left="709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</w:p>
    <w:p w14:paraId="3DE8F259" w14:textId="77777777" w:rsidR="006F4E10" w:rsidRDefault="006F4E1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CA616CD" w14:textId="77777777" w:rsidR="006F4E10" w:rsidRDefault="00C409AF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Zmluvné strany sa dohodli, že k zmene ceny diela uvedenej v ods. 1 tohto článku zmluvy môže dôjsť na</w:t>
      </w:r>
      <w:r>
        <w:rPr>
          <w:rFonts w:ascii="Calibri" w:hAnsi="Calibri" w:cs="Calibri"/>
          <w:sz w:val="22"/>
          <w:szCs w:val="22"/>
        </w:rPr>
        <w:t xml:space="preserve"> základe jej vzájomného písomného odsúhlasenia a po vzájomnom akceptovaní dôvodov zmeny.</w:t>
      </w:r>
    </w:p>
    <w:p w14:paraId="7AC58179" w14:textId="77777777" w:rsidR="006F4E10" w:rsidRDefault="006F4E10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0604F858" w14:textId="77777777" w:rsidR="006F4E10" w:rsidRDefault="00C409AF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Dohoda o výhrade vlastníctva. </w:t>
      </w:r>
      <w:r>
        <w:rPr>
          <w:rFonts w:ascii="Calibri" w:hAnsi="Calibri" w:cs="Calibri"/>
          <w:sz w:val="22"/>
          <w:szCs w:val="22"/>
        </w:rPr>
        <w:t xml:space="preserve">Zmluvné strany sa dohodli na výhrade  vlastníctva zhotoveného diela tak, že vlastníctvo k dielu prechádza na objednávateľa až </w:t>
      </w:r>
      <w:r>
        <w:rPr>
          <w:rFonts w:ascii="Calibri" w:hAnsi="Calibri" w:cs="Calibri"/>
          <w:sz w:val="22"/>
          <w:szCs w:val="22"/>
        </w:rPr>
        <w:t>úplným zaplatením zmluvnej ceny za dielo uvedenej v Čl. IV. ods. 1. tejto zmluvy.</w:t>
      </w:r>
    </w:p>
    <w:p w14:paraId="07B80557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9B18504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48BCF2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858F99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ČLÁNOK V.</w:t>
      </w:r>
    </w:p>
    <w:p w14:paraId="35E2817A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PLATOBNÉ PODMIENKY</w:t>
      </w:r>
    </w:p>
    <w:p w14:paraId="4D8DF532" w14:textId="77777777" w:rsidR="006F4E10" w:rsidRDefault="006F4E10">
      <w:pPr>
        <w:widowControl w:val="0"/>
        <w:tabs>
          <w:tab w:val="left" w:pos="2340"/>
        </w:tabs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</w:p>
    <w:p w14:paraId="5A044AC4" w14:textId="77777777" w:rsidR="006F4E10" w:rsidRDefault="00C409AF">
      <w:pPr>
        <w:numPr>
          <w:ilvl w:val="0"/>
          <w:numId w:val="4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Objednávateľ a zhotoviteľ sa dohodli, že objednávateľ uhradí cenu za vykonané dielo na základe faktúry vystavenej zhotoviteľom po protokolárnom odovzdaní diela. </w:t>
      </w:r>
    </w:p>
    <w:p w14:paraId="71B5259B" w14:textId="77777777" w:rsidR="006F4E10" w:rsidRDefault="00C409AF">
      <w:pPr>
        <w:numPr>
          <w:ilvl w:val="0"/>
          <w:numId w:val="4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Splatnosť faktúry je 14 dní. </w:t>
      </w:r>
    </w:p>
    <w:p w14:paraId="4D70946F" w14:textId="77777777" w:rsidR="006F4E10" w:rsidRDefault="006F4E1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2FB3A2B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2AF36747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6CDD8BF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200FBF1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ČLÁNOK VI.</w:t>
      </w:r>
    </w:p>
    <w:p w14:paraId="6ACE1D3F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PRÁVA  A POVINNOSTI  ZMLUVNÝCH  STRÁN</w:t>
      </w:r>
    </w:p>
    <w:p w14:paraId="0044EBC8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F160EBA" w14:textId="77777777" w:rsidR="006F4E10" w:rsidRDefault="00C409AF">
      <w:pPr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Dodávateľ </w:t>
      </w:r>
      <w:r>
        <w:rPr>
          <w:rFonts w:ascii="Calibri" w:hAnsi="Calibri" w:cs="Calibri"/>
          <w:sz w:val="22"/>
          <w:szCs w:val="22"/>
        </w:rPr>
        <w:t>sa zaväzuje :</w:t>
      </w:r>
    </w:p>
    <w:p w14:paraId="3C3FE2D1" w14:textId="77777777" w:rsidR="006F4E10" w:rsidRDefault="006F4E10">
      <w:pPr>
        <w:ind w:left="141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ED4DB4" w14:textId="77777777" w:rsidR="006F4E10" w:rsidRDefault="00C409A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dodať, zhotoviť  dielo na svoj náklad a nebezpečenstvo</w:t>
      </w:r>
    </w:p>
    <w:p w14:paraId="1FCAF42B" w14:textId="77777777" w:rsidR="006F4E10" w:rsidRDefault="00C409A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dodať, zhotoviť  dielo riadne a včas a požadovať vykonanie potrebnej súčinnosti zo strany objednávateľa, najmä dodržanie podmienok uvedených v Čl. III., ods. 2.</w:t>
      </w:r>
    </w:p>
    <w:p w14:paraId="4805E02D" w14:textId="77777777" w:rsidR="006F4E10" w:rsidRDefault="00C409A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oznámiť objednávateľovi b</w:t>
      </w:r>
      <w:r>
        <w:rPr>
          <w:rFonts w:ascii="Calibri" w:hAnsi="Calibri" w:cs="Calibri"/>
          <w:sz w:val="22"/>
          <w:szCs w:val="22"/>
        </w:rPr>
        <w:t xml:space="preserve">ez zbytočného odkladu zistenie prekážok, ktoré by znemožnili, alebo sťažili vykonanie samotného  diela alebo termín jeho odovzdania, alebo nevhodnú povahu vecí prevzatých od objednávateľa, a navrhnúť nový postup/zmenu diela/. </w:t>
      </w:r>
      <w:r>
        <w:rPr>
          <w:rFonts w:ascii="Calibri" w:hAnsi="Calibri" w:cs="Calibri"/>
          <w:sz w:val="22"/>
          <w:szCs w:val="22"/>
        </w:rPr>
        <w:br/>
        <w:t>Do dosiahnutia dohody je dodá</w:t>
      </w:r>
      <w:r>
        <w:rPr>
          <w:rFonts w:ascii="Calibri" w:hAnsi="Calibri" w:cs="Calibri"/>
          <w:sz w:val="22"/>
          <w:szCs w:val="22"/>
        </w:rPr>
        <w:t>vateľ oprávnený vykonávanie diela prerušiť.</w:t>
      </w:r>
    </w:p>
    <w:p w14:paraId="2475EDEC" w14:textId="77777777" w:rsidR="006F4E10" w:rsidRDefault="00C409A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vrátiť objednávateľovi veci, ktoré mu poskytol za účelom realizácie diela a to najneskôr spolu s jeho odovzdaním. Pred týmto termínom je povinný ich vrátiť iba v prípade skončenia platnosti zmluvy.</w:t>
      </w:r>
    </w:p>
    <w:p w14:paraId="5B354CD3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26D12F8B" w14:textId="77777777" w:rsidR="006F4E10" w:rsidRDefault="006F4E10">
      <w:pPr>
        <w:ind w:left="709"/>
        <w:rPr>
          <w:rFonts w:ascii="Calibri" w:hAnsi="Calibri" w:cs="Calibri"/>
          <w:b/>
          <w:bCs/>
          <w:sz w:val="22"/>
          <w:szCs w:val="22"/>
        </w:rPr>
      </w:pPr>
    </w:p>
    <w:p w14:paraId="4219A8C2" w14:textId="77777777" w:rsidR="006F4E10" w:rsidRDefault="00C409AF">
      <w:pPr>
        <w:pStyle w:val="Odsekzoznamu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Objednávateľ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 zaväzuje:</w:t>
      </w:r>
    </w:p>
    <w:p w14:paraId="6D6BFC55" w14:textId="77777777" w:rsidR="006F4E10" w:rsidRDefault="006F4E10">
      <w:pPr>
        <w:ind w:left="720"/>
        <w:rPr>
          <w:rFonts w:ascii="Calibri" w:hAnsi="Calibri" w:cs="Calibri"/>
          <w:sz w:val="22"/>
          <w:szCs w:val="22"/>
        </w:rPr>
      </w:pPr>
    </w:p>
    <w:p w14:paraId="62BC2B42" w14:textId="77777777" w:rsidR="006F4E10" w:rsidRDefault="00C409AF">
      <w:pPr>
        <w:numPr>
          <w:ilvl w:val="0"/>
          <w:numId w:val="13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včas poskytnúť dodávateľovi podklady potrebné na posúdenie diela, ktoré nezameniteľne a úplne  informujú zhotoviteľa o diele, ktoré má vykonať. </w:t>
      </w:r>
    </w:p>
    <w:p w14:paraId="67D46FD8" w14:textId="77777777" w:rsidR="006F4E10" w:rsidRDefault="00C409AF">
      <w:pPr>
        <w:numPr>
          <w:ilvl w:val="0"/>
          <w:numId w:val="13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odstrániť prípadné prekážky, ktoré by mohli znemožniť alebo sťažiť dodanie, zhotovenie a odovzdanie diela,  </w:t>
      </w:r>
    </w:p>
    <w:p w14:paraId="5BD3AEBF" w14:textId="77777777" w:rsidR="006F4E10" w:rsidRDefault="00C409AF">
      <w:pPr>
        <w:numPr>
          <w:ilvl w:val="0"/>
          <w:numId w:val="13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</w:t>
      </w:r>
      <w:r>
        <w:rPr>
          <w:rFonts w:ascii="Calibri" w:hAnsi="Calibri" w:cs="Calibri"/>
          <w:sz w:val="22"/>
          <w:szCs w:val="22"/>
        </w:rPr>
        <w:t>edĺžiť termín zhotovenia diela o časové straty, ktoré boli spôsobené neposkytnutím súčinnosti z jeho strany,</w:t>
      </w:r>
    </w:p>
    <w:p w14:paraId="62E3CA33" w14:textId="77777777" w:rsidR="006F4E10" w:rsidRDefault="00C409AF">
      <w:pPr>
        <w:numPr>
          <w:ilvl w:val="0"/>
          <w:numId w:val="13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prevziať vykonané dielo na mieste odovzdania a podpísať preberací protokol.</w:t>
      </w:r>
    </w:p>
    <w:p w14:paraId="57D0E72F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0441DC0E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6DA3C0BA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3E258FE3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420DDC18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28C15C63" w14:textId="77777777" w:rsidR="006F4E10" w:rsidRDefault="006F4E1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020960" w14:textId="77777777" w:rsidR="006F4E10" w:rsidRDefault="00C409AF">
      <w:pPr>
        <w:widowControl w:val="0"/>
        <w:tabs>
          <w:tab w:val="left" w:pos="4"/>
          <w:tab w:val="left" w:pos="2340"/>
          <w:tab w:val="right" w:pos="8953"/>
        </w:tabs>
        <w:ind w:left="426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ČLÁNOK  VII.</w:t>
      </w:r>
    </w:p>
    <w:p w14:paraId="722E5F52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ODOVZDANIE A PREVZATIE DIELA</w:t>
      </w:r>
    </w:p>
    <w:p w14:paraId="780BB683" w14:textId="77777777" w:rsidR="006F4E10" w:rsidRDefault="006F4E10">
      <w:pPr>
        <w:rPr>
          <w:rFonts w:ascii="Calibri" w:hAnsi="Calibri" w:cs="Calibri"/>
          <w:sz w:val="22"/>
          <w:szCs w:val="22"/>
        </w:rPr>
      </w:pPr>
    </w:p>
    <w:p w14:paraId="7465A4D1" w14:textId="77777777" w:rsidR="006F4E10" w:rsidRDefault="00C409AF">
      <w:pPr>
        <w:numPr>
          <w:ilvl w:val="0"/>
          <w:numId w:val="6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odovzdaní a prevzatí</w:t>
      </w:r>
      <w:r>
        <w:rPr>
          <w:rFonts w:ascii="Calibri" w:hAnsi="Calibri" w:cs="Calibri"/>
          <w:sz w:val="22"/>
          <w:szCs w:val="22"/>
        </w:rPr>
        <w:t xml:space="preserve"> diela spíšu zmluvné strany písomný protokol, a to aj ohľadne jednotlivých čiastkových plnení.</w:t>
      </w:r>
      <w:bookmarkStart w:id="2" w:name="_Ref158415739"/>
      <w:r>
        <w:rPr>
          <w:rFonts w:ascii="Calibri" w:hAnsi="Calibri" w:cs="Calibri"/>
          <w:sz w:val="22"/>
          <w:szCs w:val="22"/>
        </w:rPr>
        <w:t xml:space="preserve"> Protokol bude obsahovať najmä základné údaje o diele, jeho odovzdaní a prevzatí, súpis odovzdanej dokumentácie týkajúcej sa diela a prípadných zistených vád a ne</w:t>
      </w:r>
      <w:r>
        <w:rPr>
          <w:rFonts w:ascii="Calibri" w:hAnsi="Calibri" w:cs="Calibri"/>
          <w:sz w:val="22"/>
          <w:szCs w:val="22"/>
        </w:rPr>
        <w:t>dorobkov, opatrenia a lehoty na odstránenie zistených vád diela, bude datovaný a podpísaný zmluvnými stranami. Dodávateľ je povinný zistené vady diela odstrániť v dohodnutej lehote.</w:t>
      </w:r>
      <w:bookmarkEnd w:id="2"/>
      <w:r>
        <w:rPr>
          <w:rFonts w:ascii="Calibri" w:hAnsi="Calibri" w:cs="Calibri"/>
          <w:sz w:val="22"/>
          <w:szCs w:val="22"/>
        </w:rPr>
        <w:t xml:space="preserve"> Návrh protokolu je povinný vypracovať a predložiť zhotoviteľ.</w:t>
      </w:r>
    </w:p>
    <w:p w14:paraId="7A70CF0C" w14:textId="77777777" w:rsidR="006F4E10" w:rsidRDefault="006F4E10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4C3F991" w14:textId="77777777" w:rsidR="006F4E10" w:rsidRDefault="00C409AF">
      <w:pPr>
        <w:numPr>
          <w:ilvl w:val="0"/>
          <w:numId w:val="6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Objednávate</w:t>
      </w:r>
      <w:r>
        <w:rPr>
          <w:rFonts w:ascii="Calibri" w:hAnsi="Calibri" w:cs="Calibri"/>
          <w:sz w:val="22"/>
          <w:szCs w:val="22"/>
        </w:rPr>
        <w:t xml:space="preserve">ľ nie je povinný prevziať </w:t>
      </w:r>
      <w:proofErr w:type="spellStart"/>
      <w:r>
        <w:rPr>
          <w:rFonts w:ascii="Calibri" w:hAnsi="Calibri" w:cs="Calibri"/>
          <w:sz w:val="22"/>
          <w:szCs w:val="22"/>
        </w:rPr>
        <w:t>vadné</w:t>
      </w:r>
      <w:proofErr w:type="spellEnd"/>
      <w:r>
        <w:rPr>
          <w:rFonts w:ascii="Calibri" w:hAnsi="Calibri" w:cs="Calibri"/>
          <w:sz w:val="22"/>
          <w:szCs w:val="22"/>
        </w:rPr>
        <w:t xml:space="preserve"> alebo nedokončené dielo, ak však prevezme </w:t>
      </w:r>
      <w:proofErr w:type="spellStart"/>
      <w:r>
        <w:rPr>
          <w:rFonts w:ascii="Calibri" w:hAnsi="Calibri" w:cs="Calibri"/>
          <w:sz w:val="22"/>
          <w:szCs w:val="22"/>
        </w:rPr>
        <w:t>vadné</w:t>
      </w:r>
      <w:proofErr w:type="spellEnd"/>
      <w:r>
        <w:rPr>
          <w:rFonts w:ascii="Calibri" w:hAnsi="Calibri" w:cs="Calibri"/>
          <w:sz w:val="22"/>
          <w:szCs w:val="22"/>
        </w:rPr>
        <w:t xml:space="preserve"> alebo nedokončené dielo, jeho práva zo zodpovednosti za vady diela ostávajú v plnom rozsahu zachované.</w:t>
      </w:r>
      <w:bookmarkStart w:id="3" w:name="_Ref158417777"/>
      <w:r>
        <w:rPr>
          <w:rFonts w:ascii="Calibri" w:hAnsi="Calibri" w:cs="Calibri"/>
          <w:sz w:val="22"/>
          <w:szCs w:val="22"/>
        </w:rPr>
        <w:t xml:space="preserve"> Ak sa však jedná o vady diela, ktorých charakter umožňuje riadne užívanie</w:t>
      </w:r>
      <w:r>
        <w:rPr>
          <w:rFonts w:ascii="Calibri" w:hAnsi="Calibri" w:cs="Calibri"/>
          <w:sz w:val="22"/>
          <w:szCs w:val="22"/>
        </w:rPr>
        <w:t xml:space="preserve"> diela, tieto nie sú dôvodom pre neprevzatie diela, zhotoviteľ je však povinný ich odstrániť v lehote siedmych (7) pracovných dní, pokiaľ sa v protokole zmluvné strany nedohodnú inak.</w:t>
      </w:r>
      <w:bookmarkEnd w:id="3"/>
    </w:p>
    <w:p w14:paraId="7D4A1367" w14:textId="77777777" w:rsidR="006F4E10" w:rsidRDefault="006F4E10">
      <w:pPr>
        <w:pStyle w:val="Odsekzoznamu"/>
        <w:rPr>
          <w:rFonts w:ascii="Calibri" w:hAnsi="Calibri" w:cs="Calibri"/>
          <w:sz w:val="22"/>
          <w:szCs w:val="22"/>
        </w:rPr>
      </w:pPr>
    </w:p>
    <w:p w14:paraId="1DD74D8E" w14:textId="77777777" w:rsidR="006F4E10" w:rsidRDefault="00C409AF">
      <w:pPr>
        <w:numPr>
          <w:ilvl w:val="0"/>
          <w:numId w:val="6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prípade, ak objednávateľ v rozpore s touto zmluvou neprevezme dielo a</w:t>
      </w:r>
      <w:r>
        <w:rPr>
          <w:rFonts w:ascii="Calibri" w:hAnsi="Calibri" w:cs="Calibri"/>
          <w:sz w:val="22"/>
          <w:szCs w:val="22"/>
        </w:rPr>
        <w:t>ni v lehote troch (3) pracovných dní od doručenia výzvy dodávateľa na jeho prevzatie, považuje sa záväzok vykonať dielo za splnený, ibaže objednávateľ preukáže opak. V takom prípade sa podpis objednávateľa na protokole nevyžaduje.</w:t>
      </w:r>
    </w:p>
    <w:p w14:paraId="67C7133B" w14:textId="77777777" w:rsidR="006F4E10" w:rsidRDefault="006F4E10">
      <w:pPr>
        <w:pStyle w:val="Odsekzoznamu"/>
        <w:rPr>
          <w:rFonts w:ascii="Calibri" w:hAnsi="Calibri" w:cs="Calibri"/>
          <w:sz w:val="22"/>
          <w:szCs w:val="22"/>
        </w:rPr>
      </w:pPr>
    </w:p>
    <w:p w14:paraId="5B39A5AF" w14:textId="77777777" w:rsidR="006F4E10" w:rsidRDefault="00C409AF">
      <w:pPr>
        <w:numPr>
          <w:ilvl w:val="0"/>
          <w:numId w:val="6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objednávateľa je pove</w:t>
      </w:r>
      <w:r>
        <w:rPr>
          <w:rFonts w:ascii="Calibri" w:hAnsi="Calibri" w:cs="Calibri"/>
          <w:sz w:val="22"/>
          <w:szCs w:val="22"/>
        </w:rPr>
        <w:t>rený dielo prevziať ...............................................</w:t>
      </w:r>
    </w:p>
    <w:p w14:paraId="4D960FF4" w14:textId="77777777" w:rsidR="006F4E10" w:rsidRDefault="006F4E10">
      <w:pPr>
        <w:pStyle w:val="Odsekzoznamu"/>
        <w:rPr>
          <w:rFonts w:ascii="Calibri" w:hAnsi="Calibri" w:cs="Calibri"/>
          <w:sz w:val="22"/>
          <w:szCs w:val="22"/>
        </w:rPr>
      </w:pPr>
    </w:p>
    <w:p w14:paraId="10EED444" w14:textId="77777777" w:rsidR="006F4E10" w:rsidRDefault="00C409AF">
      <w:pPr>
        <w:numPr>
          <w:ilvl w:val="0"/>
          <w:numId w:val="6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 preberacom konaní zhotoviteľ objednávateľovi odovzdá aj dokumentáciu vyplývajúcu z vykonania diela (vyhlásenia zhody, certifikáty).</w:t>
      </w:r>
    </w:p>
    <w:p w14:paraId="3551F943" w14:textId="77777777" w:rsidR="006F4E10" w:rsidRDefault="006F4E10">
      <w:pPr>
        <w:rPr>
          <w:rFonts w:ascii="Calibri" w:hAnsi="Calibri" w:cs="Calibri"/>
          <w:sz w:val="22"/>
          <w:szCs w:val="22"/>
        </w:rPr>
      </w:pPr>
    </w:p>
    <w:p w14:paraId="24D460E6" w14:textId="77777777" w:rsidR="006F4E10" w:rsidRDefault="006F4E10">
      <w:pPr>
        <w:rPr>
          <w:rFonts w:ascii="Calibri" w:hAnsi="Calibri" w:cs="Calibri"/>
          <w:sz w:val="22"/>
          <w:szCs w:val="22"/>
        </w:rPr>
      </w:pPr>
    </w:p>
    <w:p w14:paraId="02961E11" w14:textId="77777777" w:rsidR="006F4E10" w:rsidRDefault="006F4E10">
      <w:pPr>
        <w:rPr>
          <w:rFonts w:ascii="Calibri" w:hAnsi="Calibri" w:cs="Calibri"/>
          <w:sz w:val="22"/>
          <w:szCs w:val="22"/>
        </w:rPr>
      </w:pPr>
    </w:p>
    <w:p w14:paraId="540C22BA" w14:textId="77777777" w:rsidR="006F4E10" w:rsidRDefault="006F4E10">
      <w:pPr>
        <w:rPr>
          <w:rFonts w:ascii="Calibri" w:hAnsi="Calibri" w:cs="Calibri"/>
          <w:sz w:val="22"/>
          <w:szCs w:val="22"/>
        </w:rPr>
      </w:pPr>
    </w:p>
    <w:p w14:paraId="709D2E62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ČLÁNOK VIII.</w:t>
      </w:r>
    </w:p>
    <w:p w14:paraId="59095D43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ZODPOVEDNOSŤ </w:t>
      </w:r>
      <w:r>
        <w:rPr>
          <w:rFonts w:ascii="Calibri" w:hAnsi="Calibri" w:cs="Calibri"/>
          <w:b/>
          <w:bCs/>
          <w:sz w:val="22"/>
          <w:szCs w:val="22"/>
        </w:rPr>
        <w:t>ZHOTOVITEĽA</w:t>
      </w:r>
    </w:p>
    <w:p w14:paraId="574BB053" w14:textId="77777777" w:rsidR="006F4E10" w:rsidRDefault="006F4E10">
      <w:pPr>
        <w:rPr>
          <w:rFonts w:ascii="Calibri" w:hAnsi="Calibri" w:cs="Calibri"/>
          <w:sz w:val="22"/>
          <w:szCs w:val="22"/>
        </w:rPr>
      </w:pPr>
    </w:p>
    <w:p w14:paraId="0DB849F4" w14:textId="77777777" w:rsidR="006F4E10" w:rsidRDefault="00C409AF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Zhotoviteľ poskytuje na dielo záruku v trvaní 24 mesiacov a stály pozáručný servis. Záručná doba začína plynúť dňom podpisu preberacieho protokolu alebo štvrtým dňom nasledujúcim po dni, v ktorom malo byť dielo odovzdané a objednávateľ dielo v</w:t>
      </w:r>
      <w:r>
        <w:rPr>
          <w:rFonts w:ascii="Calibri" w:hAnsi="Calibri" w:cs="Calibri"/>
          <w:sz w:val="22"/>
          <w:szCs w:val="22"/>
        </w:rPr>
        <w:t xml:space="preserve"> rozpore s tou zmluvou neprevzal. </w:t>
      </w:r>
    </w:p>
    <w:p w14:paraId="71F9DB65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1962B604" w14:textId="77777777" w:rsidR="006F4E10" w:rsidRDefault="00C409AF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 sa počas záručnej doby vyskytnú na diele vady, za ktoré zhotoviteľ zodpovedá, objednávateľ ich písomne oznámi zhotoviteľovi bez zbytočného odkladu, najneskôr do 8 dní odo dňa kedy ich pri vynaložení odbornej starostlivosti mohol zistiť. V oznámení musí </w:t>
      </w:r>
      <w:r>
        <w:rPr>
          <w:rFonts w:ascii="Calibri" w:hAnsi="Calibri" w:cs="Calibri"/>
          <w:sz w:val="22"/>
          <w:szCs w:val="22"/>
        </w:rPr>
        <w:t xml:space="preserve">objednávateľ vady opísať, prípadne uviesť ako sa prejavujú. </w:t>
      </w:r>
      <w:r>
        <w:rPr>
          <w:rFonts w:ascii="Calibri" w:hAnsi="Calibri" w:cs="Calibri"/>
          <w:color w:val="000000"/>
          <w:sz w:val="22"/>
          <w:szCs w:val="22"/>
        </w:rPr>
        <w:t xml:space="preserve">Dodávateľ je povinný vzniknuté vady odstrániť v primeranej lehote. Pokiaľ sa zmluvné strany písomne nedohodnú inak, </w:t>
      </w:r>
      <w:r>
        <w:rPr>
          <w:rFonts w:ascii="Calibri" w:hAnsi="Calibri" w:cs="Calibri"/>
          <w:color w:val="000000"/>
          <w:sz w:val="22"/>
          <w:szCs w:val="22"/>
        </w:rPr>
        <w:br/>
        <w:t>za primeranú lehotu sa považuje lehota 10 pracovných dní.</w:t>
      </w:r>
    </w:p>
    <w:p w14:paraId="7AED88E6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05A9CA68" w14:textId="77777777" w:rsidR="006F4E10" w:rsidRDefault="00C409AF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Objednávateľ je povi</w:t>
      </w:r>
      <w:r>
        <w:rPr>
          <w:rFonts w:ascii="Calibri" w:hAnsi="Calibri" w:cs="Calibri"/>
          <w:sz w:val="22"/>
          <w:szCs w:val="22"/>
        </w:rPr>
        <w:t>nný vady vzniknuté v záručnej dobe reklamovať písomne u zhotoviteľa  a popísať ich náležitým spôsobom.</w:t>
      </w:r>
    </w:p>
    <w:p w14:paraId="5DC6AC28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29C75319" w14:textId="77777777" w:rsidR="006F4E10" w:rsidRDefault="006F4E10">
      <w:pPr>
        <w:pStyle w:val="Odsekzoznamu"/>
        <w:rPr>
          <w:rFonts w:ascii="Calibri" w:hAnsi="Calibri" w:cs="Calibri"/>
          <w:sz w:val="22"/>
          <w:szCs w:val="22"/>
        </w:rPr>
      </w:pPr>
    </w:p>
    <w:p w14:paraId="5ECBB461" w14:textId="77777777" w:rsidR="006F4E10" w:rsidRDefault="00C409AF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Záruka sa nevzťahuje na vady, ktoré vznikli nesprávnym používaním diela, alebo úmyselným poškodením.</w:t>
      </w:r>
    </w:p>
    <w:p w14:paraId="47D3E652" w14:textId="77777777" w:rsidR="006F4E10" w:rsidRDefault="006F4E10">
      <w:pPr>
        <w:pStyle w:val="Odsekzoznamu"/>
        <w:rPr>
          <w:rFonts w:ascii="Calibri" w:hAnsi="Calibri" w:cs="Calibri"/>
          <w:sz w:val="22"/>
          <w:szCs w:val="22"/>
        </w:rPr>
      </w:pPr>
    </w:p>
    <w:p w14:paraId="2737C603" w14:textId="77777777" w:rsidR="006F4E10" w:rsidRDefault="00C409AF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Dodávateľ nezodpovedá za vady diela,</w:t>
      </w:r>
    </w:p>
    <w:p w14:paraId="21B41BFC" w14:textId="77777777" w:rsidR="006F4E10" w:rsidRDefault="00C409AF">
      <w:pPr>
        <w:widowControl w:val="0"/>
        <w:numPr>
          <w:ilvl w:val="0"/>
          <w:numId w:val="14"/>
        </w:numPr>
        <w:tabs>
          <w:tab w:val="left" w:pos="360"/>
          <w:tab w:val="left" w:pos="2340"/>
          <w:tab w:val="right" w:pos="895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 tieto vad</w:t>
      </w:r>
      <w:r>
        <w:rPr>
          <w:rFonts w:ascii="Calibri" w:hAnsi="Calibri" w:cs="Calibri"/>
          <w:sz w:val="22"/>
          <w:szCs w:val="22"/>
        </w:rPr>
        <w:t>y spôsobilo použitie vecí odovzdaných mu na spracovanie objednávateľom,</w:t>
      </w:r>
    </w:p>
    <w:p w14:paraId="15A2638C" w14:textId="77777777" w:rsidR="006F4E10" w:rsidRDefault="00C409AF">
      <w:pPr>
        <w:widowControl w:val="0"/>
        <w:numPr>
          <w:ilvl w:val="0"/>
          <w:numId w:val="14"/>
        </w:numPr>
        <w:tabs>
          <w:tab w:val="left" w:pos="360"/>
          <w:tab w:val="left" w:pos="2340"/>
          <w:tab w:val="right" w:pos="89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 tieto vady boli spôsobené dodržaním nevhodných pokynov daných mu </w:t>
      </w:r>
      <w:r>
        <w:rPr>
          <w:rFonts w:ascii="Calibri" w:hAnsi="Calibri" w:cs="Calibri"/>
          <w:sz w:val="22"/>
          <w:szCs w:val="22"/>
        </w:rPr>
        <w:lastRenderedPageBreak/>
        <w:t xml:space="preserve">objednávateľom,/resp. osobou, ktorá riadi, kontroluje alebo inak ovplyvňuje práce na mieste plnenia  v objekte, kde </w:t>
      </w:r>
      <w:r>
        <w:rPr>
          <w:rFonts w:ascii="Calibri" w:hAnsi="Calibri" w:cs="Calibri"/>
          <w:sz w:val="22"/>
          <w:szCs w:val="22"/>
        </w:rPr>
        <w:t>sa dielo realizuje/,</w:t>
      </w:r>
    </w:p>
    <w:p w14:paraId="11D1B2E6" w14:textId="77777777" w:rsidR="006F4E10" w:rsidRDefault="00C409AF">
      <w:pPr>
        <w:widowControl w:val="0"/>
        <w:numPr>
          <w:ilvl w:val="0"/>
          <w:numId w:val="14"/>
        </w:numPr>
        <w:tabs>
          <w:tab w:val="left" w:pos="360"/>
          <w:tab w:val="left" w:pos="2340"/>
          <w:tab w:val="right" w:pos="895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 dodávateľ na nevhodnosť týchto pokynov upozornil a objednávateľ na ich dodržaní trval, alebo ak dodávateľ túto nevhodnosť nemohol zistiť.</w:t>
      </w:r>
    </w:p>
    <w:p w14:paraId="34C8EE82" w14:textId="77777777" w:rsidR="006F4E10" w:rsidRDefault="006F4E10">
      <w:pPr>
        <w:widowControl w:val="0"/>
        <w:tabs>
          <w:tab w:val="left" w:pos="360"/>
          <w:tab w:val="left" w:pos="2340"/>
          <w:tab w:val="right" w:pos="8953"/>
        </w:tabs>
        <w:jc w:val="both"/>
        <w:rPr>
          <w:rFonts w:ascii="Calibri" w:hAnsi="Calibri" w:cs="Calibri"/>
          <w:sz w:val="22"/>
          <w:szCs w:val="22"/>
        </w:rPr>
      </w:pPr>
    </w:p>
    <w:p w14:paraId="1B72B99C" w14:textId="77777777" w:rsidR="006F4E10" w:rsidRDefault="006F4E10">
      <w:pPr>
        <w:widowControl w:val="0"/>
        <w:tabs>
          <w:tab w:val="left" w:pos="360"/>
          <w:tab w:val="left" w:pos="2340"/>
          <w:tab w:val="right" w:pos="8953"/>
        </w:tabs>
        <w:jc w:val="both"/>
        <w:rPr>
          <w:rFonts w:ascii="Calibri" w:hAnsi="Calibri" w:cs="Calibri"/>
          <w:sz w:val="22"/>
          <w:szCs w:val="22"/>
        </w:rPr>
      </w:pPr>
    </w:p>
    <w:p w14:paraId="1B475AFC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ČLÁNOK IX.</w:t>
      </w:r>
    </w:p>
    <w:p w14:paraId="1B7A29B3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ODSTÚPENIE OD ZMLUVY</w:t>
      </w:r>
    </w:p>
    <w:p w14:paraId="389E7BB0" w14:textId="77777777" w:rsidR="006F4E10" w:rsidRDefault="006F4E10">
      <w:pPr>
        <w:rPr>
          <w:rFonts w:ascii="Calibri" w:hAnsi="Calibri" w:cs="Calibri"/>
          <w:sz w:val="22"/>
          <w:szCs w:val="22"/>
        </w:rPr>
      </w:pPr>
    </w:p>
    <w:p w14:paraId="32FBE99A" w14:textId="77777777" w:rsidR="006F4E10" w:rsidRDefault="00C409AF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Zmluvná strana môže od zmluvy odstúpiť, pokiaľ druhá </w:t>
      </w:r>
      <w:r>
        <w:rPr>
          <w:rFonts w:ascii="Calibri" w:hAnsi="Calibri" w:cs="Calibri"/>
          <w:sz w:val="22"/>
          <w:szCs w:val="22"/>
        </w:rPr>
        <w:t>strana poruší zmluvu podstatným spôsobom.  Podstatným porušením zmluvy je:</w:t>
      </w:r>
    </w:p>
    <w:p w14:paraId="053D8A8C" w14:textId="77777777" w:rsidR="006F4E10" w:rsidRDefault="006F4E10">
      <w:pPr>
        <w:ind w:firstLine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F8C8EB" w14:textId="77777777" w:rsidR="006F4E10" w:rsidRDefault="00C409AF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zo strany dodávateľa</w:t>
      </w:r>
      <w:r>
        <w:rPr>
          <w:rFonts w:ascii="Calibri" w:hAnsi="Calibri" w:cs="Calibri"/>
          <w:sz w:val="22"/>
          <w:szCs w:val="22"/>
        </w:rPr>
        <w:t>:</w:t>
      </w:r>
    </w:p>
    <w:p w14:paraId="7740B1B7" w14:textId="77777777" w:rsidR="006F4E10" w:rsidRDefault="00C409A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neposkytnutie potrebných podkladov k zhotoveniu diela,</w:t>
      </w:r>
    </w:p>
    <w:p w14:paraId="07EEAB3A" w14:textId="77777777" w:rsidR="006F4E10" w:rsidRDefault="00C409A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neodovzdanie miesta plnenia v dohodnutom termíne,</w:t>
      </w:r>
    </w:p>
    <w:p w14:paraId="6A2B795B" w14:textId="77777777" w:rsidR="006F4E10" w:rsidRDefault="00C409A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omeškanie sa s úhradou odplaty za dielo po dobu dlhši</w:t>
      </w:r>
      <w:r>
        <w:rPr>
          <w:rFonts w:ascii="Calibri" w:hAnsi="Calibri" w:cs="Calibri"/>
          <w:sz w:val="22"/>
          <w:szCs w:val="22"/>
        </w:rPr>
        <w:t>u ako 30 dní,</w:t>
      </w:r>
    </w:p>
    <w:p w14:paraId="20DB751F" w14:textId="77777777" w:rsidR="006F4E10" w:rsidRDefault="006F4E10">
      <w:pPr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28F0AB" w14:textId="77777777" w:rsidR="006F4E10" w:rsidRDefault="00C409AF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zo strany objednávateľa</w:t>
      </w:r>
      <w:r>
        <w:rPr>
          <w:rFonts w:ascii="Calibri" w:hAnsi="Calibri" w:cs="Calibri"/>
          <w:sz w:val="22"/>
          <w:szCs w:val="22"/>
        </w:rPr>
        <w:t>:</w:t>
      </w:r>
    </w:p>
    <w:p w14:paraId="23A591C3" w14:textId="77777777" w:rsidR="006F4E10" w:rsidRDefault="00C409A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zavinené neplnenie dohodnutých termínov realizácie diela / meškanie so zhotovením diela viac ako 60 dní zavinením zhotoviteľa)</w:t>
      </w:r>
    </w:p>
    <w:p w14:paraId="21D59DD0" w14:textId="77777777" w:rsidR="006F4E10" w:rsidRDefault="00C409A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neodstrániteľné vady diela, za ktoré zodpovedá zhotoviteľ</w:t>
      </w:r>
    </w:p>
    <w:p w14:paraId="1B140257" w14:textId="77777777" w:rsidR="006F4E10" w:rsidRDefault="006F4E10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9AA8BE9" w14:textId="77777777" w:rsidR="006F4E10" w:rsidRDefault="00C409AF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Odstúpenie od zmluvy nadobúda </w:t>
      </w:r>
      <w:r>
        <w:rPr>
          <w:rFonts w:ascii="Calibri" w:hAnsi="Calibri" w:cs="Calibri"/>
          <w:sz w:val="22"/>
          <w:szCs w:val="22"/>
        </w:rPr>
        <w:t>účinnosť dňom doručenia oznámenia o odstúpení druhej zmluvnej strane.</w:t>
      </w:r>
    </w:p>
    <w:p w14:paraId="4EC64E59" w14:textId="77777777" w:rsidR="006F4E10" w:rsidRDefault="006F4E10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28B88AF8" w14:textId="77777777" w:rsidR="006F4E10" w:rsidRDefault="00C409AF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prípade odstúpenia od zmluvy dodávateľom z dôvodu neuhradenia ceny diela  je dodávateľ oprávnený demontovať tovar, ktorý bol predmetom dodávky v rámci vykonania diela. </w:t>
      </w:r>
    </w:p>
    <w:p w14:paraId="4AB80F61" w14:textId="77777777" w:rsidR="006F4E10" w:rsidRDefault="006F4E10">
      <w:pPr>
        <w:widowControl w:val="0"/>
        <w:tabs>
          <w:tab w:val="left" w:pos="2340"/>
          <w:tab w:val="right" w:pos="8953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232DA6D" w14:textId="77777777" w:rsidR="006F4E10" w:rsidRDefault="006F4E10">
      <w:pPr>
        <w:widowControl w:val="0"/>
        <w:tabs>
          <w:tab w:val="left" w:pos="2340"/>
          <w:tab w:val="right" w:pos="8953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F24770" w14:textId="77777777" w:rsidR="006F4E10" w:rsidRDefault="006F4E10">
      <w:pPr>
        <w:widowControl w:val="0"/>
        <w:tabs>
          <w:tab w:val="left" w:pos="2340"/>
          <w:tab w:val="right" w:pos="8953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AB643C" w14:textId="77777777" w:rsidR="006F4E10" w:rsidRDefault="006F4E10">
      <w:pPr>
        <w:widowControl w:val="0"/>
        <w:tabs>
          <w:tab w:val="left" w:pos="2340"/>
          <w:tab w:val="right" w:pos="8953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3135C1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ČLÁNOK X.</w:t>
      </w:r>
    </w:p>
    <w:p w14:paraId="1CE7EC6E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DORUČOVANIE</w:t>
      </w:r>
    </w:p>
    <w:p w14:paraId="0865FE19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BD1B928" w14:textId="77777777" w:rsidR="006F4E10" w:rsidRDefault="00C409AF">
      <w:pPr>
        <w:numPr>
          <w:ilvl w:val="0"/>
          <w:numId w:val="9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šetky listiny, objednávky, dokumenty, požiadavky a oznámenia (ďalej len 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oznámenia</w:t>
      </w:r>
      <w:r>
        <w:rPr>
          <w:rFonts w:ascii="Calibri" w:hAnsi="Calibri" w:cs="Calibri"/>
          <w:color w:val="000000"/>
          <w:sz w:val="22"/>
          <w:szCs w:val="22"/>
        </w:rPr>
        <w:t xml:space="preserve">“) budú medzi zmluvnými stranami zabezpečované listami doručenými poštou alebo osobne alebo faxom alebo e-mailom. Ak bolo oznámenie zasielané poštou, </w:t>
      </w:r>
      <w:r>
        <w:rPr>
          <w:rFonts w:ascii="Calibri" w:hAnsi="Calibri" w:cs="Calibri"/>
          <w:color w:val="000000"/>
          <w:sz w:val="22"/>
          <w:szCs w:val="22"/>
        </w:rPr>
        <w:t xml:space="preserve">sa považuje za doručené dňom, v ktorom ho adresát prevzal alebo odmietol prevziať, alebo </w:t>
      </w:r>
      <w:r>
        <w:rPr>
          <w:rFonts w:ascii="Calibri" w:hAnsi="Calibri" w:cs="Calibri"/>
          <w:sz w:val="22"/>
          <w:szCs w:val="22"/>
        </w:rPr>
        <w:t>na tretí deň odo dňa podania zásielky na pošte, ak sa uložená zásielka zaslaná na adresu podľa predchádzajúcej vety vrátila späť odosielateľovi</w:t>
      </w:r>
      <w:r>
        <w:rPr>
          <w:rFonts w:ascii="Calibri" w:hAnsi="Calibri" w:cs="Calibri"/>
          <w:color w:val="000000"/>
          <w:sz w:val="22"/>
          <w:szCs w:val="22"/>
        </w:rPr>
        <w:t>. Ak bolo oznámenie zasi</w:t>
      </w:r>
      <w:r>
        <w:rPr>
          <w:rFonts w:ascii="Calibri" w:hAnsi="Calibri" w:cs="Calibri"/>
          <w:color w:val="000000"/>
          <w:sz w:val="22"/>
          <w:szCs w:val="22"/>
        </w:rPr>
        <w:t xml:space="preserve">elané faxom, e-mailom alebo oznamované osobne v pracovný deň v čase od 8.00 hod do 16.00 hod., považuje sa za doručené v momente prenosu resp. oznámenia, inak v nasledujúci pracovný deň. </w:t>
      </w:r>
    </w:p>
    <w:p w14:paraId="47B91696" w14:textId="77777777" w:rsidR="006F4E10" w:rsidRDefault="006F4E10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22A45747" w14:textId="77777777" w:rsidR="006F4E10" w:rsidRDefault="00C409AF">
      <w:pPr>
        <w:numPr>
          <w:ilvl w:val="0"/>
          <w:numId w:val="9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objednávateľa </w:t>
      </w:r>
      <w:r>
        <w:rPr>
          <w:rFonts w:ascii="Calibri" w:hAnsi="Calibri" w:cs="Calibri"/>
          <w:color w:val="000000"/>
          <w:sz w:val="22"/>
          <w:szCs w:val="22"/>
        </w:rPr>
        <w:t xml:space="preserve">budú všetky oznámenia doručované alebo </w:t>
      </w:r>
      <w:r>
        <w:rPr>
          <w:rFonts w:ascii="Calibri" w:hAnsi="Calibri" w:cs="Calibri"/>
          <w:color w:val="000000"/>
          <w:sz w:val="22"/>
          <w:szCs w:val="22"/>
        </w:rPr>
        <w:t>oznamované na nižšie uvedené údaje:</w:t>
      </w:r>
    </w:p>
    <w:p w14:paraId="15B51005" w14:textId="77777777" w:rsidR="006F4E10" w:rsidRDefault="006F4E10">
      <w:pPr>
        <w:pStyle w:val="Odsekzoznamu"/>
        <w:rPr>
          <w:rFonts w:ascii="Calibri" w:hAnsi="Calibri" w:cs="Calibri"/>
          <w:sz w:val="22"/>
          <w:szCs w:val="22"/>
        </w:rPr>
      </w:pPr>
    </w:p>
    <w:p w14:paraId="5E343F65" w14:textId="77777777" w:rsidR="006F4E10" w:rsidRDefault="00C409AF">
      <w:pPr>
        <w:ind w:firstLine="708"/>
        <w:jc w:val="both"/>
        <w:rPr>
          <w:rStyle w:val="ra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Adresa: ..................................</w:t>
      </w:r>
    </w:p>
    <w:p w14:paraId="1570ECA5" w14:textId="77777777" w:rsidR="006F4E10" w:rsidRDefault="00C409AF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kontaktné osoby: ..................................</w:t>
      </w:r>
    </w:p>
    <w:p w14:paraId="28333F73" w14:textId="77777777" w:rsidR="006F4E10" w:rsidRDefault="00C409A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e-mail.: .............................................</w:t>
      </w:r>
    </w:p>
    <w:p w14:paraId="5115D985" w14:textId="77777777" w:rsidR="006F4E10" w:rsidRDefault="00C409AF">
      <w:pPr>
        <w:tabs>
          <w:tab w:val="left" w:pos="-216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tel.:  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</w:p>
    <w:p w14:paraId="4E46ACBD" w14:textId="77777777" w:rsidR="006F4E10" w:rsidRDefault="006F4E10">
      <w:pPr>
        <w:tabs>
          <w:tab w:val="left" w:pos="-2160"/>
        </w:tabs>
        <w:ind w:left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85DBE4F" w14:textId="77777777" w:rsidR="006F4E10" w:rsidRDefault="00C409AF">
      <w:pPr>
        <w:tabs>
          <w:tab w:val="left" w:pos="-2160"/>
        </w:tabs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pre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dodávateľa </w:t>
      </w:r>
      <w:r>
        <w:rPr>
          <w:rFonts w:ascii="Calibri" w:hAnsi="Calibri" w:cs="Calibri"/>
          <w:color w:val="000000"/>
          <w:sz w:val="22"/>
          <w:szCs w:val="22"/>
        </w:rPr>
        <w:t>budú všetky oznámenie doručované alebo oznamované na nižšie uvedené údaje:</w:t>
      </w:r>
    </w:p>
    <w:p w14:paraId="0F5A828B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1E4EB78F" w14:textId="3972F594" w:rsidR="006F4E10" w:rsidRDefault="00C409AF">
      <w:pPr>
        <w:ind w:firstLine="708"/>
        <w:jc w:val="both"/>
        <w:rPr>
          <w:rStyle w:val="ra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adresa: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B22090">
        <w:rPr>
          <w:rStyle w:val="ra"/>
          <w:rFonts w:ascii="Calibri" w:hAnsi="Calibri" w:cs="Calibri"/>
          <w:b/>
          <w:bCs/>
          <w:sz w:val="22"/>
          <w:szCs w:val="22"/>
        </w:rPr>
        <w:t xml:space="preserve"> </w:t>
      </w:r>
    </w:p>
    <w:p w14:paraId="4CE4B11B" w14:textId="6D6D069A" w:rsidR="006F4E10" w:rsidRDefault="00C409AF">
      <w:pPr>
        <w:ind w:left="2832" w:hanging="21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kontaktné osoby: </w:t>
      </w:r>
      <w:r w:rsidR="00B22090">
        <w:rPr>
          <w:rFonts w:ascii="Calibri" w:hAnsi="Calibri" w:cs="Calibri"/>
          <w:sz w:val="22"/>
          <w:szCs w:val="22"/>
        </w:rPr>
        <w:t xml:space="preserve"> </w:t>
      </w:r>
    </w:p>
    <w:p w14:paraId="7C6B2F92" w14:textId="310E6181" w:rsidR="006F4E10" w:rsidRDefault="00C409AF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mail: </w:t>
      </w:r>
      <w:r w:rsidR="00B22090">
        <w:rPr>
          <w:rFonts w:ascii="Calibri" w:hAnsi="Calibri" w:cs="Calibri"/>
          <w:sz w:val="22"/>
          <w:szCs w:val="22"/>
        </w:rPr>
        <w:t xml:space="preserve"> </w:t>
      </w:r>
    </w:p>
    <w:p w14:paraId="370D0148" w14:textId="3DC487DD" w:rsidR="006F4E10" w:rsidRDefault="00C409AF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tel.: </w:t>
      </w:r>
      <w:r w:rsidR="00B22090">
        <w:rPr>
          <w:rFonts w:ascii="Calibri" w:hAnsi="Calibri" w:cs="Calibri"/>
          <w:sz w:val="22"/>
          <w:szCs w:val="22"/>
        </w:rPr>
        <w:t xml:space="preserve"> </w:t>
      </w:r>
    </w:p>
    <w:p w14:paraId="08F6E9C5" w14:textId="77777777" w:rsidR="006F4E10" w:rsidRDefault="006F4E10">
      <w:pPr>
        <w:pStyle w:val="Quick1"/>
        <w:ind w:firstLine="0"/>
        <w:jc w:val="both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0372F067" w14:textId="77777777" w:rsidR="006F4E10" w:rsidRDefault="00C409AF">
      <w:pPr>
        <w:numPr>
          <w:ilvl w:val="0"/>
          <w:numId w:val="9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Zmluvné </w:t>
      </w:r>
      <w:r>
        <w:rPr>
          <w:rFonts w:ascii="Calibri" w:hAnsi="Calibri" w:cs="Calibri"/>
          <w:sz w:val="22"/>
          <w:szCs w:val="22"/>
        </w:rPr>
        <w:t xml:space="preserve">strany sa zároveň zaväzujú oznamovať si navzájom akékoľvek zmeny údajov, ktoré sa ich týkajú a sú potrebné na prípadné uplatnenie oznámenia, najmä všetky zmeny týkajúce sa uzavretej tejto zmluvy, zmenu, či zánik ich právnej subjektivity, adresu ich sídla, </w:t>
      </w:r>
      <w:r>
        <w:rPr>
          <w:rFonts w:ascii="Calibri" w:hAnsi="Calibri" w:cs="Calibri"/>
          <w:sz w:val="22"/>
          <w:szCs w:val="22"/>
        </w:rPr>
        <w:t>bydliska alebo miesta podnikania, bankového spojenia, vstup do konkurzného konania, reštrukturalizácie alebo likvidácie ktorejkoľvek zmluvnej strany. Ak niektorá zmluvná strana nesplní túto povinnosť, nebude oprávnená namietať, že neobdržala akékoľvek ozná</w:t>
      </w:r>
      <w:r>
        <w:rPr>
          <w:rFonts w:ascii="Calibri" w:hAnsi="Calibri" w:cs="Calibri"/>
          <w:sz w:val="22"/>
          <w:szCs w:val="22"/>
        </w:rPr>
        <w:t>menie, a zároveň zodpovedá za akúkoľvek takto spôsobenú škodu.</w:t>
      </w:r>
    </w:p>
    <w:p w14:paraId="6B7D5DFB" w14:textId="77777777" w:rsidR="006F4E10" w:rsidRDefault="006F4E10">
      <w:pPr>
        <w:rPr>
          <w:rFonts w:ascii="Calibri" w:hAnsi="Calibri" w:cs="Calibri"/>
          <w:sz w:val="22"/>
          <w:szCs w:val="22"/>
        </w:rPr>
      </w:pPr>
    </w:p>
    <w:p w14:paraId="438B59B9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3FDEBA4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F45DFD3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6A8750C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ČLÁNOK X.</w:t>
      </w:r>
    </w:p>
    <w:p w14:paraId="479F2D91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ZÁVEREČNÉ USTANOVENIA</w:t>
      </w:r>
    </w:p>
    <w:p w14:paraId="40A3F635" w14:textId="77777777" w:rsidR="006F4E10" w:rsidRDefault="006F4E10">
      <w:pPr>
        <w:rPr>
          <w:rFonts w:ascii="Calibri" w:hAnsi="Calibri" w:cs="Calibri"/>
          <w:sz w:val="22"/>
          <w:szCs w:val="22"/>
        </w:rPr>
      </w:pPr>
    </w:p>
    <w:p w14:paraId="6D29239F" w14:textId="77777777" w:rsidR="006F4E10" w:rsidRDefault="00C409AF">
      <w:pPr>
        <w:numPr>
          <w:ilvl w:val="0"/>
          <w:numId w:val="10"/>
        </w:numPr>
        <w:tabs>
          <w:tab w:val="clear" w:pos="705"/>
          <w:tab w:val="left" w:pos="720"/>
        </w:tabs>
        <w:ind w:hanging="2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GB"/>
        </w:rPr>
        <w:t>Táto zmluva sa spravuje zákonmi Slovenskej republiky bez prihliadnutia ku kolíznym normám. Súdy Slovenskej republiky majú výlučnú právomoc na rozhodovanie a</w:t>
      </w:r>
      <w:r>
        <w:rPr>
          <w:rFonts w:ascii="Calibri" w:hAnsi="Calibri" w:cs="Calibri"/>
          <w:sz w:val="22"/>
          <w:szCs w:val="22"/>
          <w:lang w:eastAsia="en-GB"/>
        </w:rPr>
        <w:t>kýchkoľvek sporov týkajúcich sa tejto zmluvy.</w:t>
      </w:r>
    </w:p>
    <w:p w14:paraId="5E4878D4" w14:textId="77777777" w:rsidR="006F4E10" w:rsidRDefault="006F4E10">
      <w:pPr>
        <w:ind w:left="705"/>
        <w:jc w:val="both"/>
        <w:rPr>
          <w:rFonts w:ascii="Calibri" w:hAnsi="Calibri" w:cs="Calibri"/>
          <w:sz w:val="22"/>
          <w:szCs w:val="22"/>
        </w:rPr>
      </w:pPr>
    </w:p>
    <w:p w14:paraId="1D5056C7" w14:textId="77777777" w:rsidR="006F4E10" w:rsidRDefault="00C409AF">
      <w:pPr>
        <w:numPr>
          <w:ilvl w:val="0"/>
          <w:numId w:val="10"/>
        </w:numPr>
        <w:tabs>
          <w:tab w:val="clear" w:pos="705"/>
          <w:tab w:val="left" w:pos="720"/>
        </w:tabs>
        <w:ind w:hanging="2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Právne vzťahy neupravené touto zmluvou sa riadia ustanoveniami Obchodného zákonníka </w:t>
      </w:r>
      <w:r>
        <w:rPr>
          <w:rFonts w:ascii="Calibri" w:hAnsi="Calibri" w:cs="Calibri"/>
          <w:sz w:val="22"/>
          <w:szCs w:val="22"/>
        </w:rPr>
        <w:br/>
        <w:t>č. 513/1991 Zb. v znení neskorších predpisov a v jeho rámci ustanoveniami Občianskeho zákonníka č. 40/1964 Zb. v znení nesko</w:t>
      </w:r>
      <w:r>
        <w:rPr>
          <w:rFonts w:ascii="Calibri" w:hAnsi="Calibri" w:cs="Calibri"/>
          <w:sz w:val="22"/>
          <w:szCs w:val="22"/>
        </w:rPr>
        <w:t>rších predpisov a súvisiacimi predpismi.</w:t>
      </w:r>
    </w:p>
    <w:p w14:paraId="2E1DCA24" w14:textId="77777777" w:rsidR="006F4E10" w:rsidRDefault="006F4E10">
      <w:pPr>
        <w:pStyle w:val="Odsekzoznamu"/>
        <w:rPr>
          <w:rFonts w:ascii="Calibri" w:hAnsi="Calibri" w:cs="Calibri"/>
          <w:sz w:val="22"/>
          <w:szCs w:val="22"/>
        </w:rPr>
      </w:pPr>
    </w:p>
    <w:p w14:paraId="47E0833F" w14:textId="77777777" w:rsidR="006F4E10" w:rsidRDefault="00C409AF">
      <w:pPr>
        <w:numPr>
          <w:ilvl w:val="0"/>
          <w:numId w:val="10"/>
        </w:numPr>
        <w:tabs>
          <w:tab w:val="clear" w:pos="705"/>
          <w:tab w:val="left" w:pos="720"/>
        </w:tabs>
        <w:ind w:hanging="2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Táto zmluva sa môže meniť alebo zrušiť iba dohodou zmluvných strán v písomnej forme.</w:t>
      </w:r>
    </w:p>
    <w:p w14:paraId="0B17DC42" w14:textId="77777777" w:rsidR="006F4E10" w:rsidRDefault="006F4E10">
      <w:pPr>
        <w:pStyle w:val="Odsekzoznamu"/>
        <w:rPr>
          <w:rFonts w:ascii="Calibri" w:hAnsi="Calibri" w:cs="Calibri"/>
          <w:spacing w:val="-2"/>
          <w:sz w:val="22"/>
          <w:szCs w:val="22"/>
        </w:rPr>
      </w:pPr>
    </w:p>
    <w:p w14:paraId="2D6997AF" w14:textId="77777777" w:rsidR="006F4E10" w:rsidRDefault="00C409AF">
      <w:pPr>
        <w:numPr>
          <w:ilvl w:val="0"/>
          <w:numId w:val="10"/>
        </w:numPr>
        <w:tabs>
          <w:tab w:val="clear" w:pos="705"/>
          <w:tab w:val="left" w:pos="720"/>
        </w:tabs>
        <w:ind w:hanging="2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Ak by sa dôvod neplatnosti vzťahoval len na časť tejto zmluvy, bude neplatnou len táto časť.</w:t>
      </w:r>
    </w:p>
    <w:p w14:paraId="46ECE7E5" w14:textId="77777777" w:rsidR="006F4E10" w:rsidRDefault="006F4E10">
      <w:pPr>
        <w:pStyle w:val="Odsekzoznamu"/>
        <w:rPr>
          <w:rFonts w:ascii="Calibri" w:hAnsi="Calibri" w:cs="Calibri"/>
          <w:sz w:val="22"/>
          <w:szCs w:val="22"/>
        </w:rPr>
      </w:pPr>
    </w:p>
    <w:p w14:paraId="0989156F" w14:textId="77777777" w:rsidR="006F4E10" w:rsidRDefault="00C409AF">
      <w:pPr>
        <w:numPr>
          <w:ilvl w:val="0"/>
          <w:numId w:val="10"/>
        </w:numPr>
        <w:tabs>
          <w:tab w:val="clear" w:pos="705"/>
          <w:tab w:val="left" w:pos="720"/>
        </w:tabs>
        <w:ind w:hanging="2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Táto zmluva tvorí úplnú dohodu med</w:t>
      </w:r>
      <w:r>
        <w:rPr>
          <w:rFonts w:ascii="Calibri" w:hAnsi="Calibri" w:cs="Calibri"/>
          <w:sz w:val="22"/>
          <w:szCs w:val="22"/>
        </w:rPr>
        <w:t>zi zmluvnými stranami týkajúcu sa predmetnej záležitosti. Podpisom tejto zmluvy zanikajú všetky predchádzajúce písomné a ústne dohody súvisiace s predmetom tejto zmluvy a žiadna zo zmluvných strán sa nemôže dovolávať zvláštnych v tejto zmluve neuvedených ú</w:t>
      </w:r>
      <w:r>
        <w:rPr>
          <w:rFonts w:ascii="Calibri" w:hAnsi="Calibri" w:cs="Calibri"/>
          <w:sz w:val="22"/>
          <w:szCs w:val="22"/>
        </w:rPr>
        <w:t>stnych dojednaní a dohôd.</w:t>
      </w:r>
    </w:p>
    <w:p w14:paraId="6B08039C" w14:textId="77777777" w:rsidR="006F4E10" w:rsidRDefault="006F4E10">
      <w:pPr>
        <w:pStyle w:val="Odsekzoznamu"/>
        <w:rPr>
          <w:rFonts w:ascii="Calibri" w:hAnsi="Calibri" w:cs="Calibri"/>
          <w:sz w:val="22"/>
          <w:szCs w:val="22"/>
        </w:rPr>
      </w:pPr>
    </w:p>
    <w:p w14:paraId="2D7F7208" w14:textId="77777777" w:rsidR="006F4E10" w:rsidRDefault="00C409AF">
      <w:pPr>
        <w:numPr>
          <w:ilvl w:val="0"/>
          <w:numId w:val="10"/>
        </w:numPr>
        <w:tabs>
          <w:tab w:val="clear" w:pos="705"/>
          <w:tab w:val="left" w:pos="720"/>
        </w:tabs>
        <w:ind w:hanging="2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Táto zmluva bola vyhotovená v dvoch rovnopisoch, po jednom pre každú zmluvnú stranu.</w:t>
      </w:r>
    </w:p>
    <w:p w14:paraId="0D466836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6118A825" w14:textId="77777777" w:rsidR="006F4E10" w:rsidRDefault="006F4E10">
      <w:pPr>
        <w:pStyle w:val="Odsekzoznamu"/>
        <w:rPr>
          <w:rFonts w:ascii="Calibri" w:hAnsi="Calibri" w:cs="Calibri"/>
          <w:sz w:val="22"/>
          <w:szCs w:val="22"/>
        </w:rPr>
      </w:pPr>
    </w:p>
    <w:p w14:paraId="09F78D0E" w14:textId="77777777" w:rsidR="006F4E10" w:rsidRDefault="00C409AF">
      <w:pPr>
        <w:numPr>
          <w:ilvl w:val="0"/>
          <w:numId w:val="10"/>
        </w:numPr>
        <w:tabs>
          <w:tab w:val="clear" w:pos="705"/>
          <w:tab w:val="left" w:pos="720"/>
        </w:tabs>
        <w:ind w:hanging="2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Prílohy k tejto zmluve sú:</w:t>
      </w:r>
    </w:p>
    <w:p w14:paraId="78EAFDFE" w14:textId="77777777" w:rsidR="006F4E10" w:rsidRDefault="006F4E10">
      <w:pPr>
        <w:pStyle w:val="Odsekzoznamu"/>
        <w:rPr>
          <w:rFonts w:ascii="Calibri" w:hAnsi="Calibri" w:cs="Calibri"/>
          <w:sz w:val="22"/>
          <w:szCs w:val="22"/>
        </w:rPr>
      </w:pPr>
    </w:p>
    <w:p w14:paraId="6A1EE40B" w14:textId="77777777" w:rsidR="006F4E10" w:rsidRDefault="00C409A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Príloha č. 1 – cenová ponuka </w:t>
      </w:r>
    </w:p>
    <w:p w14:paraId="3E1F740E" w14:textId="77777777" w:rsidR="006F4E10" w:rsidRDefault="006F4E10">
      <w:pPr>
        <w:ind w:left="1068"/>
        <w:jc w:val="both"/>
        <w:rPr>
          <w:rFonts w:ascii="Calibri" w:hAnsi="Calibri" w:cs="Calibri"/>
          <w:sz w:val="22"/>
          <w:szCs w:val="22"/>
        </w:rPr>
      </w:pPr>
    </w:p>
    <w:p w14:paraId="57B412CE" w14:textId="77777777" w:rsidR="006F4E10" w:rsidRDefault="00C409AF">
      <w:pPr>
        <w:numPr>
          <w:ilvl w:val="0"/>
          <w:numId w:val="10"/>
        </w:numPr>
        <w:ind w:hanging="2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Táto zmluva nadobudne platnosť dňom podpísania oboma zmluvnými stranami.</w:t>
      </w:r>
    </w:p>
    <w:p w14:paraId="32423AE2" w14:textId="77777777" w:rsidR="006F4E10" w:rsidRDefault="006F4E10">
      <w:pPr>
        <w:jc w:val="both"/>
        <w:rPr>
          <w:rFonts w:ascii="Calibri" w:hAnsi="Calibri" w:cs="Calibri"/>
          <w:sz w:val="22"/>
          <w:szCs w:val="22"/>
        </w:rPr>
      </w:pPr>
    </w:p>
    <w:p w14:paraId="31D9C5F8" w14:textId="77777777" w:rsidR="006F4E10" w:rsidRDefault="00C409AF">
      <w:pPr>
        <w:numPr>
          <w:ilvl w:val="0"/>
          <w:numId w:val="10"/>
        </w:numPr>
        <w:ind w:hanging="2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Zmluva nadobudne účinnosť dňom podpisu oboch zmluvných strán. </w:t>
      </w:r>
    </w:p>
    <w:p w14:paraId="0A8C9B15" w14:textId="77777777" w:rsidR="006F4E10" w:rsidRDefault="006F4E10">
      <w:pPr>
        <w:ind w:left="705"/>
        <w:jc w:val="both"/>
        <w:rPr>
          <w:rFonts w:ascii="Calibri" w:hAnsi="Calibri" w:cs="Calibri"/>
          <w:sz w:val="22"/>
          <w:szCs w:val="22"/>
        </w:rPr>
      </w:pPr>
    </w:p>
    <w:p w14:paraId="4F261BE4" w14:textId="77777777" w:rsidR="006F4E10" w:rsidRDefault="00C409A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Zmluvné strany vyhlasujú, že sú plne spôsobilé na právne úkony, že ich zmluvná voľnosť nie je ničím obmedzená, že zmluvu neuzavreli ani v tiesni, ani za nápadne nevýhodných podmienok, že si ob</w:t>
      </w:r>
      <w:r>
        <w:rPr>
          <w:rFonts w:ascii="Calibri" w:hAnsi="Calibri" w:cs="Calibri"/>
          <w:sz w:val="22"/>
          <w:szCs w:val="22"/>
        </w:rPr>
        <w:t>sah zmluvy dôkladne prečítali a že tento im je jasný, zrozumiteľný a vyjadrujúci ich slobodnú, vážnu a spoločnú vôľu, a na znak súhlasu ju vlastnoručne podpisujú.</w:t>
      </w:r>
    </w:p>
    <w:p w14:paraId="0408DA91" w14:textId="77777777" w:rsidR="006F4E10" w:rsidRDefault="006F4E1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2B58CE5" w14:textId="77777777" w:rsidR="006F4E10" w:rsidRDefault="006F4E1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9EB0B13" w14:textId="77777777" w:rsidR="006F4E10" w:rsidRDefault="006F4E1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14C897" w14:textId="77777777" w:rsidR="006F4E10" w:rsidRDefault="006F4E1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605041" w14:textId="6B616C6C" w:rsidR="006F4E10" w:rsidRDefault="00C409AF">
      <w:pPr>
        <w:tabs>
          <w:tab w:val="left" w:pos="5790"/>
        </w:tabs>
        <w:ind w:left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...................................., dňa </w:t>
      </w:r>
      <w:r>
        <w:rPr>
          <w:rFonts w:ascii="Calibri" w:hAnsi="Calibri" w:cs="Calibri"/>
          <w:sz w:val="22"/>
          <w:szCs w:val="22"/>
        </w:rPr>
        <w:tab/>
        <w:t>V </w:t>
      </w:r>
      <w:r w:rsidR="00B22090">
        <w:rPr>
          <w:rFonts w:ascii="Calibri" w:hAnsi="Calibri" w:cs="Calibri"/>
          <w:sz w:val="22"/>
          <w:szCs w:val="22"/>
        </w:rPr>
        <w:t xml:space="preserve"> .......................</w:t>
      </w:r>
      <w:r>
        <w:rPr>
          <w:rFonts w:ascii="Calibri" w:hAnsi="Calibri" w:cs="Calibri"/>
          <w:sz w:val="22"/>
          <w:szCs w:val="22"/>
        </w:rPr>
        <w:t xml:space="preserve"> dňa .......................</w:t>
      </w:r>
    </w:p>
    <w:p w14:paraId="62F389C7" w14:textId="77777777" w:rsidR="006F4E10" w:rsidRDefault="006F4E10">
      <w:pPr>
        <w:tabs>
          <w:tab w:val="left" w:pos="5790"/>
        </w:tabs>
        <w:ind w:left="705"/>
        <w:jc w:val="both"/>
        <w:rPr>
          <w:rFonts w:ascii="Calibri" w:hAnsi="Calibri" w:cs="Calibri"/>
          <w:sz w:val="22"/>
          <w:szCs w:val="22"/>
        </w:rPr>
      </w:pPr>
    </w:p>
    <w:p w14:paraId="33F99207" w14:textId="77777777" w:rsidR="006F4E10" w:rsidRDefault="006F4E10">
      <w:pPr>
        <w:tabs>
          <w:tab w:val="left" w:pos="5790"/>
        </w:tabs>
        <w:ind w:left="705"/>
        <w:jc w:val="both"/>
        <w:rPr>
          <w:rFonts w:ascii="Calibri" w:hAnsi="Calibri" w:cs="Calibri"/>
          <w:sz w:val="22"/>
          <w:szCs w:val="22"/>
        </w:rPr>
      </w:pPr>
    </w:p>
    <w:p w14:paraId="0863DE41" w14:textId="77777777" w:rsidR="006F4E10" w:rsidRDefault="006F4E10">
      <w:pPr>
        <w:ind w:left="70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521091" w14:textId="77777777" w:rsidR="006F4E10" w:rsidRDefault="00C409A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 objednávateľa: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 zhotoviteľa:</w:t>
      </w:r>
    </w:p>
    <w:p w14:paraId="39528A48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E8FAC85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8DA4547" w14:textId="77777777" w:rsidR="006F4E10" w:rsidRDefault="006F4E1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8A0A243" w14:textId="77777777" w:rsidR="006F4E10" w:rsidRDefault="00C409A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................................................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....................................................</w:t>
      </w:r>
    </w:p>
    <w:p w14:paraId="557DCCA4" w14:textId="1E7C4991" w:rsidR="006F4E10" w:rsidRDefault="00C409A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B22090">
        <w:rPr>
          <w:rFonts w:ascii="Calibri" w:hAnsi="Calibri" w:cs="Calibri"/>
          <w:b/>
          <w:bCs/>
          <w:sz w:val="22"/>
          <w:szCs w:val="22"/>
        </w:rPr>
        <w:t xml:space="preserve"> </w:t>
      </w:r>
    </w:p>
    <w:sectPr w:rsidR="006F4E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0782" w14:textId="77777777" w:rsidR="00C409AF" w:rsidRDefault="00C409AF">
      <w:r>
        <w:separator/>
      </w:r>
    </w:p>
  </w:endnote>
  <w:endnote w:type="continuationSeparator" w:id="0">
    <w:p w14:paraId="51C0074E" w14:textId="77777777" w:rsidR="00C409AF" w:rsidRDefault="00C4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B86F" w14:textId="77777777" w:rsidR="006F4E10" w:rsidRDefault="00C409A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729B9051" wp14:editId="54FC674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8420" cy="2622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60" cy="26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126EA5" w14:textId="77777777" w:rsidR="006F4E10" w:rsidRDefault="00C409AF">
                          <w:pPr>
                            <w:pStyle w:val="Pt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slostra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Style w:val="slostrany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lostrany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Style w:val="slostra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29B9051" id="Frame1" o:spid="_x0000_s1026" style="position:absolute;margin-left:0;margin-top:.05pt;width:4.6pt;height:20.6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/Z0gEAAAoEAAAOAAAAZHJzL2Uyb0RvYy54bWysU9uO0zAQfUfiHyy/07SV6ELUdIVYFSEh&#10;WLHwAY4zbiz5prG3Sf+esZNmWXhaxIszHs+ZmXNmsr8drWFnwKi9a/hmteYMnPSddqeG//xxfPOO&#10;s5iE64TxDhp+gchvD69f7YdQw9b33nSAjJK4WA+h4X1Koa6qKHuwIq58AEePyqMVia54qjoUA2W3&#10;ptqu17tq8NgF9BJiJO/d9MgPJb9SINM3pSIkZhpOvaVyYjnbfFaHvahPKEKv5dyG+IcurNCOii6p&#10;7kQS7BH1X6msluijV2klva28UlpC4UBsNus/2Dz0IkDhQuLEsMgU/19a+fV8j0x3NDvOnLA0oiPS&#10;Z5OVGUKsKeAh3ON8i2RmmqNCm79EgI1FzcuiJoyJSXK+vXm/I8klvWx3m5ttEbt6wgaM6RN4y7LR&#10;cKRZFQnF+UtMVI9CryG5lPNHbUyZl3HPHBSYPVVud2qwWOliIMcZ9x0UUSx9ZkeUeGo/GmTTHtCi&#10;UpvXbSjJCJADFRV8IXaGZDSU9XshfgGV+t6lBW+185inMvGc2GWiaWzHeTyt7y40TvPZ0Yrkdb8a&#10;eDXa2Sg6hA+PiVQtYudME3yuQAtXZjD/HHmjf7+XqKdf+PALAAD//wMAUEsDBBQABgAIAAAAIQDZ&#10;CWtr2QAAAAIBAAAPAAAAZHJzL2Rvd25yZXYueG1sTI9BS8NAEIXvgv9hGcGL2E1DkTZmUkToTZBG&#10;D3qbZsdsNDsbstsm+uvdnvQ47z3e+6bczq5XJx5D5wVhuchAsTTedNIivL7sbtegQiQx1HthhG8O&#10;sK0uL0oqjJ9kz6c6tiqVSCgIwcY4FFqHxrKjsPADS/I+/OgopnNstRlpSuWu13mW3WlHnaQFSwM/&#10;Wm6+6qND2D2/dSw/en+zWU/+s8nfa/s0IF5fzQ/3oCLP8S8MZ/yEDlViOvijmKB6hPRIPKsqeZsc&#10;1AFhtVyBrkr9H736BQAA//8DAFBLAQItABQABgAIAAAAIQC2gziS/gAAAOEBAAATAAAAAAAAAAAA&#10;AAAAAAAAAABbQ29udGVudF9UeXBlc10ueG1sUEsBAi0AFAAGAAgAAAAhADj9If/WAAAAlAEAAAsA&#10;AAAAAAAAAAAAAAAALwEAAF9yZWxzLy5yZWxzUEsBAi0AFAAGAAgAAAAhACDC79nSAQAACgQAAA4A&#10;AAAAAAAAAAAAAAAALgIAAGRycy9lMm9Eb2MueG1sUEsBAi0AFAAGAAgAAAAhANkJa2vZAAAAAgEA&#10;AA8AAAAAAAAAAAAAAAAALAQAAGRycy9kb3ducmV2LnhtbFBLBQYAAAAABAAEAPMAAAAyBQAAAAA=&#10;" filled="f" stroked="f">
              <v:textbox style="mso-fit-shape-to-text:t" inset="0,0,0,0">
                <w:txbxContent>
                  <w:p w14:paraId="72126EA5" w14:textId="77777777" w:rsidR="006F4E10" w:rsidRDefault="00C409AF">
                    <w:pPr>
                      <w:pStyle w:val="Pta"/>
                      <w:rPr>
                        <w:sz w:val="18"/>
                        <w:szCs w:val="18"/>
                      </w:rPr>
                    </w:pPr>
                    <w:r>
                      <w:rPr>
                        <w:rStyle w:val="slostra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lostrany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Style w:val="slostrany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lostrany"/>
                        <w:sz w:val="18"/>
                        <w:szCs w:val="18"/>
                      </w:rPr>
                      <w:t>7</w:t>
                    </w:r>
                    <w:r>
                      <w:rPr>
                        <w:rStyle w:val="slostra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2D49" w14:textId="77777777" w:rsidR="006F4E10" w:rsidRDefault="00C409AF">
    <w:pPr>
      <w:pStyle w:val="Pta"/>
      <w:jc w:val="center"/>
      <w:rPr>
        <w:sz w:val="18"/>
        <w:szCs w:val="18"/>
      </w:rPr>
    </w:pPr>
    <w:r>
      <w:rPr>
        <w:rStyle w:val="slostrany"/>
        <w:sz w:val="18"/>
        <w:szCs w:val="18"/>
      </w:rPr>
      <w:fldChar w:fldCharType="begin"/>
    </w:r>
    <w:r>
      <w:rPr>
        <w:rStyle w:val="slostrany"/>
        <w:sz w:val="18"/>
        <w:szCs w:val="18"/>
      </w:rPr>
      <w:instrText>PAGE</w:instrText>
    </w:r>
    <w:r>
      <w:rPr>
        <w:rStyle w:val="slostrany"/>
        <w:sz w:val="18"/>
        <w:szCs w:val="18"/>
      </w:rPr>
      <w:fldChar w:fldCharType="separate"/>
    </w:r>
    <w:r>
      <w:rPr>
        <w:rStyle w:val="slostrany"/>
        <w:sz w:val="18"/>
        <w:szCs w:val="18"/>
      </w:rPr>
      <w:t>1</w:t>
    </w:r>
    <w:r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E012" w14:textId="77777777" w:rsidR="00C409AF" w:rsidRDefault="00C409AF">
      <w:r>
        <w:separator/>
      </w:r>
    </w:p>
  </w:footnote>
  <w:footnote w:type="continuationSeparator" w:id="0">
    <w:p w14:paraId="60EFFBE5" w14:textId="77777777" w:rsidR="00C409AF" w:rsidRDefault="00C4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88C3" w14:textId="77777777" w:rsidR="006F4E10" w:rsidRDefault="006F4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CE90" w14:textId="77777777" w:rsidR="006F4E10" w:rsidRDefault="00C409AF">
    <w:pPr>
      <w:pStyle w:val="Hlavi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74C"/>
    <w:multiLevelType w:val="multilevel"/>
    <w:tmpl w:val="4A4C99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4A61"/>
    <w:multiLevelType w:val="multilevel"/>
    <w:tmpl w:val="5462B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E83314"/>
    <w:multiLevelType w:val="multilevel"/>
    <w:tmpl w:val="8CBA3C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0792"/>
    <w:multiLevelType w:val="multilevel"/>
    <w:tmpl w:val="28B04FE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65B9"/>
    <w:multiLevelType w:val="multilevel"/>
    <w:tmpl w:val="8604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A9D"/>
    <w:multiLevelType w:val="multilevel"/>
    <w:tmpl w:val="087E2BE2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AC17B8"/>
    <w:multiLevelType w:val="multilevel"/>
    <w:tmpl w:val="2DA44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26FE1"/>
    <w:multiLevelType w:val="multilevel"/>
    <w:tmpl w:val="9C4A565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C4C5B"/>
    <w:multiLevelType w:val="multilevel"/>
    <w:tmpl w:val="0B96E330"/>
    <w:lvl w:ilvl="0">
      <w:start w:val="1"/>
      <w:numFmt w:val="lowerLetter"/>
      <w:lvlText w:val="%1."/>
      <w:lvlJc w:val="left"/>
      <w:pPr>
        <w:tabs>
          <w:tab w:val="num" w:pos="894"/>
        </w:tabs>
        <w:ind w:left="894" w:hanging="360"/>
      </w:pPr>
    </w:lvl>
    <w:lvl w:ilvl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3D5747"/>
    <w:multiLevelType w:val="multilevel"/>
    <w:tmpl w:val="161C9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66837"/>
    <w:multiLevelType w:val="multilevel"/>
    <w:tmpl w:val="C4F6874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05F7E"/>
    <w:multiLevelType w:val="multilevel"/>
    <w:tmpl w:val="553EC3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1581627"/>
    <w:multiLevelType w:val="multilevel"/>
    <w:tmpl w:val="3594ECA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3734A1B"/>
    <w:multiLevelType w:val="multilevel"/>
    <w:tmpl w:val="87381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A5CEB"/>
    <w:multiLevelType w:val="multilevel"/>
    <w:tmpl w:val="D4A2EF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F618C"/>
    <w:multiLevelType w:val="multilevel"/>
    <w:tmpl w:val="14D44B4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960EC"/>
    <w:multiLevelType w:val="multilevel"/>
    <w:tmpl w:val="2C366FC4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10"/>
    <w:rsid w:val="00016974"/>
    <w:rsid w:val="00114022"/>
    <w:rsid w:val="006F4E10"/>
    <w:rsid w:val="00A37C68"/>
    <w:rsid w:val="00B22090"/>
    <w:rsid w:val="00C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A004"/>
  <w15:docId w15:val="{807F1F1F-4F8D-4FCA-A562-258F74C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85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65BD8"/>
    <w:pPr>
      <w:keepNext/>
      <w:widowControl w:val="0"/>
      <w:tabs>
        <w:tab w:val="left" w:pos="2340"/>
        <w:tab w:val="right" w:pos="8953"/>
      </w:tabs>
      <w:spacing w:after="360"/>
      <w:ind w:left="539" w:hanging="539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C65BD8"/>
    <w:pPr>
      <w:keepNext/>
      <w:widowControl w:val="0"/>
      <w:tabs>
        <w:tab w:val="left" w:pos="360"/>
        <w:tab w:val="left" w:pos="2340"/>
        <w:tab w:val="right" w:pos="8953"/>
      </w:tabs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C65BD8"/>
    <w:pPr>
      <w:keepNext/>
      <w:spacing w:after="120"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C65BD8"/>
    <w:pPr>
      <w:keepNext/>
      <w:widowControl w:val="0"/>
      <w:tabs>
        <w:tab w:val="left" w:pos="2340"/>
        <w:tab w:val="right" w:pos="8953"/>
      </w:tabs>
      <w:spacing w:before="480" w:after="360"/>
      <w:ind w:left="539" w:hanging="539"/>
      <w:jc w:val="both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C65BD8"/>
    <w:pPr>
      <w:keepNext/>
      <w:widowControl w:val="0"/>
      <w:tabs>
        <w:tab w:val="left" w:pos="360"/>
        <w:tab w:val="left" w:pos="2340"/>
        <w:tab w:val="right" w:pos="8953"/>
      </w:tabs>
      <w:spacing w:after="240"/>
      <w:ind w:left="357" w:hanging="357"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C65BD8"/>
    <w:pPr>
      <w:keepNext/>
      <w:widowControl w:val="0"/>
      <w:tabs>
        <w:tab w:val="left" w:pos="710"/>
        <w:tab w:val="left" w:pos="2340"/>
        <w:tab w:val="right" w:pos="9180"/>
      </w:tabs>
      <w:spacing w:after="120"/>
      <w:ind w:left="539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65BD8"/>
    <w:pPr>
      <w:keepNext/>
      <w:ind w:left="360"/>
      <w:outlineLvl w:val="6"/>
    </w:pPr>
    <w:rPr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65BD8"/>
    <w:pPr>
      <w:keepNext/>
      <w:ind w:left="360"/>
      <w:jc w:val="both"/>
      <w:outlineLvl w:val="7"/>
    </w:pPr>
    <w:rPr>
      <w:b/>
      <w:b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65BD8"/>
    <w:pPr>
      <w:keepNext/>
      <w:outlineLvl w:val="8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6B7D7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6B7D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rsid w:val="006B7D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rsid w:val="006B7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6B7D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qFormat/>
    <w:rsid w:val="006B7D7B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qFormat/>
    <w:rsid w:val="006B7D7B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qFormat/>
    <w:rsid w:val="006B7D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qFormat/>
    <w:rsid w:val="006B7D7B"/>
    <w:rPr>
      <w:rFonts w:asciiTheme="majorHAnsi" w:eastAsiaTheme="majorEastAsia" w:hAnsiTheme="majorHAnsi" w:cstheme="majorBidi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qFormat/>
    <w:rsid w:val="006B7D7B"/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qFormat/>
    <w:rsid w:val="006B7D7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qFormat/>
    <w:rsid w:val="006B7D7B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qFormat/>
    <w:rsid w:val="006B7D7B"/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qFormat/>
    <w:rsid w:val="006B7D7B"/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qFormat/>
    <w:rsid w:val="006B7D7B"/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qFormat/>
    <w:rsid w:val="006B7D7B"/>
    <w:rPr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semiHidden/>
    <w:qFormat/>
    <w:rsid w:val="006B7D7B"/>
    <w:rPr>
      <w:sz w:val="24"/>
      <w:szCs w:val="24"/>
    </w:rPr>
  </w:style>
  <w:style w:type="character" w:styleId="slostrany">
    <w:name w:val="page number"/>
    <w:basedOn w:val="Predvolenpsmoodseku"/>
    <w:uiPriority w:val="99"/>
    <w:qFormat/>
    <w:rsid w:val="00C65BD8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B7D7B"/>
    <w:rPr>
      <w:sz w:val="0"/>
      <w:szCs w:val="0"/>
    </w:rPr>
  </w:style>
  <w:style w:type="character" w:customStyle="1" w:styleId="HlavikaChar">
    <w:name w:val="Hlavička Char"/>
    <w:basedOn w:val="Predvolenpsmoodseku"/>
    <w:link w:val="Hlavika"/>
    <w:uiPriority w:val="99"/>
    <w:semiHidden/>
    <w:qFormat/>
    <w:rsid w:val="006B7D7B"/>
    <w:rPr>
      <w:sz w:val="24"/>
      <w:szCs w:val="24"/>
    </w:rPr>
  </w:style>
  <w:style w:type="character" w:styleId="Vrazn">
    <w:name w:val="Strong"/>
    <w:basedOn w:val="Predvolenpsmoodseku"/>
    <w:uiPriority w:val="99"/>
    <w:qFormat/>
    <w:rsid w:val="00BB6730"/>
    <w:rPr>
      <w:b/>
      <w:bCs/>
    </w:rPr>
  </w:style>
  <w:style w:type="character" w:customStyle="1" w:styleId="ra">
    <w:name w:val="ra"/>
    <w:basedOn w:val="Predvolenpsmoodseku"/>
    <w:uiPriority w:val="99"/>
    <w:qFormat/>
    <w:rsid w:val="000839BB"/>
  </w:style>
  <w:style w:type="character" w:styleId="Hypertextovprepojenie">
    <w:name w:val="Hyperlink"/>
    <w:basedOn w:val="Predvolenpsmoodseku"/>
    <w:uiPriority w:val="99"/>
    <w:rsid w:val="00502278"/>
    <w:rPr>
      <w:color w:val="0000FF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C65BD8"/>
    <w:pPr>
      <w:widowControl w:val="0"/>
      <w:tabs>
        <w:tab w:val="right" w:pos="1406"/>
      </w:tabs>
      <w:jc w:val="center"/>
    </w:pPr>
    <w:rPr>
      <w:sz w:val="18"/>
      <w:szCs w:val="18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Nzov">
    <w:name w:val="Title"/>
    <w:basedOn w:val="Normlny"/>
    <w:link w:val="NzovChar"/>
    <w:uiPriority w:val="99"/>
    <w:qFormat/>
    <w:rsid w:val="00C65BD8"/>
    <w:pPr>
      <w:spacing w:after="120"/>
      <w:jc w:val="center"/>
    </w:pPr>
    <w:rPr>
      <w:sz w:val="28"/>
      <w:szCs w:val="28"/>
    </w:rPr>
  </w:style>
  <w:style w:type="paragraph" w:styleId="Zarkazkladnhotextu">
    <w:name w:val="Body Text Indent"/>
    <w:basedOn w:val="Normlny"/>
    <w:link w:val="ZarkazkladnhotextuChar"/>
    <w:uiPriority w:val="99"/>
    <w:rsid w:val="00C65BD8"/>
    <w:pPr>
      <w:widowControl w:val="0"/>
      <w:tabs>
        <w:tab w:val="left" w:pos="284"/>
      </w:tabs>
      <w:jc w:val="both"/>
    </w:pPr>
    <w:rPr>
      <w:sz w:val="22"/>
      <w:szCs w:val="22"/>
    </w:rPr>
  </w:style>
  <w:style w:type="paragraph" w:styleId="Zkladntext2">
    <w:name w:val="Body Text 2"/>
    <w:basedOn w:val="Normlny"/>
    <w:link w:val="Zkladntext2Char"/>
    <w:uiPriority w:val="99"/>
    <w:qFormat/>
    <w:rsid w:val="00C65BD8"/>
    <w:pPr>
      <w:widowControl w:val="0"/>
      <w:tabs>
        <w:tab w:val="right" w:pos="8953"/>
      </w:tabs>
      <w:jc w:val="both"/>
    </w:pPr>
    <w:rPr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C65BD8"/>
    <w:pPr>
      <w:widowControl w:val="0"/>
      <w:tabs>
        <w:tab w:val="left" w:pos="9"/>
        <w:tab w:val="left" w:pos="360"/>
        <w:tab w:val="left" w:pos="2340"/>
        <w:tab w:val="right" w:pos="8953"/>
      </w:tabs>
      <w:ind w:hanging="423"/>
      <w:jc w:val="both"/>
    </w:pPr>
  </w:style>
  <w:style w:type="paragraph" w:styleId="Zarkazkladnhotextu3">
    <w:name w:val="Body Text Indent 3"/>
    <w:basedOn w:val="Normlny"/>
    <w:link w:val="Zarkazkladnhotextu3Char"/>
    <w:uiPriority w:val="99"/>
    <w:qFormat/>
    <w:rsid w:val="00C65BD8"/>
    <w:pPr>
      <w:widowControl w:val="0"/>
      <w:tabs>
        <w:tab w:val="left" w:pos="9"/>
        <w:tab w:val="left" w:pos="249"/>
        <w:tab w:val="left" w:pos="360"/>
        <w:tab w:val="left" w:pos="2340"/>
        <w:tab w:val="right" w:pos="8953"/>
      </w:tabs>
      <w:ind w:hanging="240"/>
      <w:jc w:val="both"/>
    </w:pPr>
  </w:style>
  <w:style w:type="paragraph" w:styleId="Zkladntext3">
    <w:name w:val="Body Text 3"/>
    <w:basedOn w:val="Normlny"/>
    <w:link w:val="Zkladntext3Char"/>
    <w:uiPriority w:val="99"/>
    <w:qFormat/>
    <w:rsid w:val="00C65BD8"/>
    <w:pPr>
      <w:widowControl w:val="0"/>
      <w:tabs>
        <w:tab w:val="left" w:pos="264"/>
        <w:tab w:val="left" w:pos="360"/>
        <w:tab w:val="left" w:pos="2340"/>
        <w:tab w:val="right" w:pos="8953"/>
      </w:tabs>
      <w:jc w:val="both"/>
    </w:pPr>
  </w:style>
  <w:style w:type="paragraph" w:customStyle="1" w:styleId="HeaderandFooter">
    <w:name w:val="Header and Footer"/>
    <w:basedOn w:val="Normlny"/>
    <w:qFormat/>
  </w:style>
  <w:style w:type="paragraph" w:styleId="Pta">
    <w:name w:val="footer"/>
    <w:basedOn w:val="Normlny"/>
    <w:link w:val="PtaChar"/>
    <w:uiPriority w:val="99"/>
    <w:rsid w:val="00C65BD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qFormat/>
    <w:rsid w:val="00C65BD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67A26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EA101B"/>
    <w:pPr>
      <w:ind w:left="708"/>
    </w:pPr>
  </w:style>
  <w:style w:type="paragraph" w:customStyle="1" w:styleId="NormalJustified">
    <w:name w:val="Normal (Justified)"/>
    <w:basedOn w:val="Normlny"/>
    <w:uiPriority w:val="99"/>
    <w:qFormat/>
    <w:rsid w:val="000839BB"/>
    <w:pPr>
      <w:jc w:val="both"/>
    </w:pPr>
    <w:rPr>
      <w:kern w:val="2"/>
      <w:lang w:eastAsia="cs-CZ"/>
    </w:rPr>
  </w:style>
  <w:style w:type="paragraph" w:customStyle="1" w:styleId="Quick1">
    <w:name w:val="Quick 1."/>
    <w:basedOn w:val="Normlny"/>
    <w:uiPriority w:val="99"/>
    <w:qFormat/>
    <w:rsid w:val="000839BB"/>
    <w:pPr>
      <w:widowControl w:val="0"/>
      <w:ind w:left="720" w:hanging="720"/>
    </w:pPr>
    <w:rPr>
      <w:rFonts w:ascii="Times New Roman CYR" w:hAnsi="Times New Roman CYR" w:cs="Times New Roman CYR"/>
      <w:lang w:val="en-US" w:eastAsia="cs-CZ"/>
    </w:rPr>
  </w:style>
  <w:style w:type="paragraph" w:styleId="Bezriadkovania">
    <w:name w:val="No Spacing"/>
    <w:uiPriority w:val="99"/>
    <w:qFormat/>
    <w:rsid w:val="0056564B"/>
    <w:rPr>
      <w:sz w:val="24"/>
      <w:szCs w:val="24"/>
    </w:rPr>
  </w:style>
  <w:style w:type="paragraph" w:customStyle="1" w:styleId="FrameContents">
    <w:name w:val="Frame Contents"/>
    <w:basedOn w:val="Norm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čís</vt:lpstr>
    </vt:vector>
  </TitlesOfParts>
  <Company>ETPROM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čís</dc:title>
  <dc:subject/>
  <dc:creator>Jozef Vook</dc:creator>
  <dc:description/>
  <cp:lastModifiedBy>Používateľ systému Windows</cp:lastModifiedBy>
  <cp:revision>2</cp:revision>
  <cp:lastPrinted>2016-04-28T08:27:00Z</cp:lastPrinted>
  <dcterms:created xsi:type="dcterms:W3CDTF">2021-07-29T12:30:00Z</dcterms:created>
  <dcterms:modified xsi:type="dcterms:W3CDTF">2021-07-29T12:30:00Z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ETPROM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